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D0" w:rsidRPr="00FE5E34" w:rsidRDefault="007D2795" w:rsidP="00FE5E34">
      <w:pPr>
        <w:jc w:val="center"/>
        <w:rPr>
          <w:b/>
        </w:rPr>
      </w:pPr>
      <w:bookmarkStart w:id="0" w:name="_GoBack"/>
      <w:bookmarkEnd w:id="0"/>
      <w:r w:rsidRPr="00FE5E34">
        <w:rPr>
          <w:b/>
        </w:rPr>
        <w:t>Registrars of Voters Employees’ Retirement System</w:t>
      </w:r>
    </w:p>
    <w:p w:rsidR="007D2795" w:rsidRPr="00FE5E34" w:rsidRDefault="007D2795" w:rsidP="00FE5E34">
      <w:pPr>
        <w:jc w:val="center"/>
        <w:rPr>
          <w:b/>
        </w:rPr>
      </w:pPr>
      <w:r w:rsidRPr="00FE5E34">
        <w:rPr>
          <w:b/>
        </w:rPr>
        <w:t>Minutes of the Meeting of the Board of Trustees</w:t>
      </w:r>
    </w:p>
    <w:p w:rsidR="007D2795" w:rsidRPr="00FE5E34" w:rsidRDefault="00747BF2" w:rsidP="00FE5E34">
      <w:pPr>
        <w:jc w:val="center"/>
        <w:rPr>
          <w:b/>
        </w:rPr>
      </w:pPr>
      <w:r>
        <w:rPr>
          <w:b/>
        </w:rPr>
        <w:t>January 29</w:t>
      </w:r>
      <w:r w:rsidR="004E5CD0">
        <w:rPr>
          <w:b/>
        </w:rPr>
        <w:t>, 2013</w:t>
      </w:r>
    </w:p>
    <w:p w:rsidR="007D2795" w:rsidRPr="00FE5E34" w:rsidRDefault="007D2795" w:rsidP="00810F7B">
      <w:pPr>
        <w:jc w:val="both"/>
      </w:pPr>
    </w:p>
    <w:p w:rsidR="00FE187E" w:rsidRDefault="007D2795" w:rsidP="00810F7B">
      <w:pPr>
        <w:jc w:val="both"/>
      </w:pPr>
      <w:r w:rsidRPr="00FE5E34">
        <w:t xml:space="preserve">The meeting of the Board of Trustees for the Registrars of Voters Employees’ Retirement System </w:t>
      </w:r>
      <w:r w:rsidR="00FE187E">
        <w:t xml:space="preserve">was held at </w:t>
      </w:r>
      <w:r w:rsidR="006A458A">
        <w:t xml:space="preserve">the </w:t>
      </w:r>
      <w:r w:rsidR="004E5CD0">
        <w:t>Renaissance Hotel</w:t>
      </w:r>
      <w:r w:rsidR="00E24537">
        <w:t xml:space="preserve"> at 7000 Bluebonnet Boulevard</w:t>
      </w:r>
      <w:r w:rsidR="006A458A">
        <w:t xml:space="preserve"> in </w:t>
      </w:r>
      <w:r w:rsidR="00FE187E">
        <w:t>Baton Rouge, Louisiana</w:t>
      </w:r>
      <w:r w:rsidR="006A458A">
        <w:t>.</w:t>
      </w:r>
    </w:p>
    <w:p w:rsidR="00CC016A" w:rsidRPr="006E74C3" w:rsidRDefault="00CC016A" w:rsidP="00810F7B">
      <w:pPr>
        <w:jc w:val="both"/>
        <w:rPr>
          <w:sz w:val="16"/>
        </w:rPr>
      </w:pPr>
    </w:p>
    <w:p w:rsidR="006A458A" w:rsidRPr="006E74C3" w:rsidRDefault="006A458A" w:rsidP="00810F7B">
      <w:pPr>
        <w:jc w:val="both"/>
        <w:rPr>
          <w:sz w:val="16"/>
        </w:rPr>
      </w:pPr>
    </w:p>
    <w:p w:rsidR="007D2795" w:rsidRPr="00E24537" w:rsidRDefault="00E24537" w:rsidP="00810F7B">
      <w:pPr>
        <w:jc w:val="both"/>
        <w:rPr>
          <w:b/>
          <w:u w:val="single"/>
        </w:rPr>
      </w:pPr>
      <w:r w:rsidRPr="00E24537">
        <w:rPr>
          <w:b/>
          <w:u w:val="single"/>
        </w:rPr>
        <w:t>I.</w:t>
      </w:r>
      <w:r>
        <w:rPr>
          <w:b/>
          <w:u w:val="single"/>
        </w:rPr>
        <w:t xml:space="preserve"> </w:t>
      </w:r>
      <w:r w:rsidR="007D2795" w:rsidRPr="00E24537">
        <w:rPr>
          <w:b/>
          <w:u w:val="single"/>
        </w:rPr>
        <w:t>Call to Order</w:t>
      </w:r>
    </w:p>
    <w:p w:rsidR="00CC016A" w:rsidRPr="00FE5E34" w:rsidRDefault="00CC016A" w:rsidP="00810F7B">
      <w:pPr>
        <w:jc w:val="both"/>
        <w:rPr>
          <w:sz w:val="12"/>
        </w:rPr>
      </w:pPr>
    </w:p>
    <w:p w:rsidR="007D2795" w:rsidRPr="00FE5E34" w:rsidRDefault="007D2795" w:rsidP="00810F7B">
      <w:pPr>
        <w:jc w:val="both"/>
      </w:pPr>
      <w:r w:rsidRPr="00FE5E34">
        <w:t xml:space="preserve">The Chairman of the Board, </w:t>
      </w:r>
      <w:r w:rsidR="00192EA1">
        <w:t xml:space="preserve">Mr. </w:t>
      </w:r>
      <w:r w:rsidRPr="00FE5E34">
        <w:t>John Moreau, called the meeting to order</w:t>
      </w:r>
      <w:r w:rsidR="006A458A">
        <w:t xml:space="preserve"> at </w:t>
      </w:r>
      <w:r w:rsidR="00196550">
        <w:t>1</w:t>
      </w:r>
      <w:r w:rsidR="004E5CD0">
        <w:t>0</w:t>
      </w:r>
      <w:r w:rsidR="00196550">
        <w:t>:0</w:t>
      </w:r>
      <w:r w:rsidR="004E5CD0">
        <w:t>5</w:t>
      </w:r>
      <w:r w:rsidR="006A458A">
        <w:t xml:space="preserve"> </w:t>
      </w:r>
      <w:r w:rsidR="004E5CD0">
        <w:t>a</w:t>
      </w:r>
      <w:r w:rsidR="006A458A">
        <w:t>.m.</w:t>
      </w:r>
    </w:p>
    <w:p w:rsidR="00CC016A" w:rsidRPr="00FE5E34" w:rsidRDefault="00CC016A" w:rsidP="00810F7B">
      <w:pPr>
        <w:jc w:val="both"/>
        <w:rPr>
          <w:sz w:val="16"/>
        </w:rPr>
      </w:pPr>
    </w:p>
    <w:p w:rsidR="00FE5E34" w:rsidRPr="00FE5E34" w:rsidRDefault="00FE5E34" w:rsidP="00810F7B">
      <w:pPr>
        <w:jc w:val="both"/>
        <w:rPr>
          <w:sz w:val="16"/>
        </w:rPr>
      </w:pPr>
    </w:p>
    <w:p w:rsidR="007D2795" w:rsidRPr="00FE5E34" w:rsidRDefault="00E24537" w:rsidP="00810F7B">
      <w:pPr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7D2795" w:rsidRPr="00FE5E34">
        <w:rPr>
          <w:b/>
          <w:u w:val="single"/>
        </w:rPr>
        <w:t>Invocation and Pledge</w:t>
      </w:r>
      <w:r w:rsidR="005E020F">
        <w:rPr>
          <w:b/>
          <w:u w:val="single"/>
        </w:rPr>
        <w:t xml:space="preserve"> of Allegiance</w:t>
      </w:r>
    </w:p>
    <w:p w:rsidR="00CC016A" w:rsidRPr="00FE5E34" w:rsidRDefault="00CC016A" w:rsidP="00810F7B">
      <w:pPr>
        <w:jc w:val="both"/>
        <w:rPr>
          <w:sz w:val="12"/>
        </w:rPr>
      </w:pPr>
    </w:p>
    <w:p w:rsidR="00CC016A" w:rsidRPr="00FE5E34" w:rsidRDefault="00E24537" w:rsidP="00810F7B">
      <w:pPr>
        <w:jc w:val="both"/>
        <w:rPr>
          <w:sz w:val="16"/>
        </w:rPr>
      </w:pPr>
      <w:r w:rsidRPr="0019528E">
        <w:t>Ms. Linda Rodrigue offered an invocation and Mr. Dennis DiMarco led the Pledge of Allegiance.</w:t>
      </w:r>
    </w:p>
    <w:p w:rsidR="00FE5E34" w:rsidRPr="00FE5E34" w:rsidRDefault="00FE5E34" w:rsidP="00810F7B">
      <w:pPr>
        <w:jc w:val="both"/>
        <w:rPr>
          <w:sz w:val="16"/>
        </w:rPr>
      </w:pPr>
    </w:p>
    <w:p w:rsidR="00483E99" w:rsidRPr="00FE5E34" w:rsidRDefault="00E24537" w:rsidP="00810F7B">
      <w:pPr>
        <w:jc w:val="both"/>
        <w:rPr>
          <w:b/>
          <w:u w:val="single"/>
        </w:rPr>
      </w:pPr>
      <w:r>
        <w:rPr>
          <w:b/>
          <w:u w:val="single"/>
        </w:rPr>
        <w:t xml:space="preserve">III. </w:t>
      </w:r>
      <w:r w:rsidR="00483E99" w:rsidRPr="00FE5E34">
        <w:rPr>
          <w:b/>
          <w:u w:val="single"/>
        </w:rPr>
        <w:t>Roll Call</w:t>
      </w:r>
    </w:p>
    <w:p w:rsidR="00CC016A" w:rsidRPr="00FE5E34" w:rsidRDefault="00CC016A" w:rsidP="00810F7B">
      <w:pPr>
        <w:jc w:val="both"/>
        <w:rPr>
          <w:sz w:val="12"/>
        </w:rPr>
      </w:pPr>
    </w:p>
    <w:p w:rsidR="00483E99" w:rsidRPr="00FE5E34" w:rsidRDefault="00E24537" w:rsidP="00810F7B">
      <w:pPr>
        <w:jc w:val="both"/>
      </w:pPr>
      <w:r>
        <w:t>Ms. Lorraine Dees</w:t>
      </w:r>
      <w:r w:rsidR="000B3159">
        <w:t xml:space="preserve"> called the roll. </w:t>
      </w:r>
      <w:r w:rsidR="00483E99" w:rsidRPr="00FE5E34">
        <w:t xml:space="preserve">Board members present were: </w:t>
      </w:r>
      <w:r>
        <w:t xml:space="preserve">Mr. </w:t>
      </w:r>
      <w:r w:rsidR="00483E99" w:rsidRPr="00FE5E34">
        <w:t xml:space="preserve">John Moreau, </w:t>
      </w:r>
      <w:r>
        <w:t xml:space="preserve">Ms. </w:t>
      </w:r>
      <w:r w:rsidR="004E5CD0">
        <w:t>Sandra Thomas</w:t>
      </w:r>
      <w:r w:rsidR="00483E99" w:rsidRPr="00FE5E34">
        <w:t xml:space="preserve">, </w:t>
      </w:r>
      <w:r>
        <w:t>Ms.</w:t>
      </w:r>
      <w:r w:rsidR="007220D8">
        <w:t xml:space="preserve"> </w:t>
      </w:r>
      <w:r w:rsidR="00483E99" w:rsidRPr="00FE5E34">
        <w:t xml:space="preserve">Linda Rodrigue, </w:t>
      </w:r>
      <w:r w:rsidR="004E5CD0">
        <w:t>M</w:t>
      </w:r>
      <w:r>
        <w:t>r</w:t>
      </w:r>
      <w:r w:rsidR="004E5CD0">
        <w:t>. Dwayne Wall,</w:t>
      </w:r>
      <w:r w:rsidR="00483E99" w:rsidRPr="00FE5E34">
        <w:t xml:space="preserve"> </w:t>
      </w:r>
      <w:r>
        <w:t>Mr. Dennis DiM</w:t>
      </w:r>
      <w:r w:rsidR="00B755AC">
        <w:t>arco</w:t>
      </w:r>
      <w:r w:rsidR="00483E99" w:rsidRPr="00FE5E34">
        <w:t xml:space="preserve">, and </w:t>
      </w:r>
      <w:r>
        <w:t xml:space="preserve">Ms. </w:t>
      </w:r>
      <w:r w:rsidR="00B755AC">
        <w:t>Charlene Menard</w:t>
      </w:r>
      <w:r>
        <w:t xml:space="preserve">. </w:t>
      </w:r>
      <w:r w:rsidR="00483E99" w:rsidRPr="00FE5E34">
        <w:t xml:space="preserve">Representative </w:t>
      </w:r>
      <w:r w:rsidR="006E595D" w:rsidRPr="00FE5E34">
        <w:t>J. Kevin Pearson</w:t>
      </w:r>
      <w:r w:rsidR="005F2610">
        <w:t xml:space="preserve"> and Senator Elbert Guillory</w:t>
      </w:r>
      <w:r>
        <w:t xml:space="preserve"> were absent</w:t>
      </w:r>
      <w:r w:rsidR="00483E99" w:rsidRPr="00FE5E34">
        <w:t>. A quorum was present.</w:t>
      </w:r>
    </w:p>
    <w:p w:rsidR="00483E99" w:rsidRPr="00FE5E34" w:rsidRDefault="00483E99" w:rsidP="00810F7B">
      <w:pPr>
        <w:jc w:val="both"/>
      </w:pPr>
    </w:p>
    <w:p w:rsidR="00222E76" w:rsidRPr="00FE5E34" w:rsidRDefault="00483E99" w:rsidP="00810F7B">
      <w:pPr>
        <w:jc w:val="both"/>
      </w:pPr>
      <w:r w:rsidRPr="00FE5E34">
        <w:t>Others present included</w:t>
      </w:r>
      <w:r w:rsidR="00E24537" w:rsidRPr="00E24537">
        <w:t xml:space="preserve"> </w:t>
      </w:r>
      <w:r w:rsidR="00E24537">
        <w:t>Mr. Brian Shoup (r</w:t>
      </w:r>
      <w:r w:rsidR="00E24537" w:rsidRPr="00FE5E34">
        <w:t>eprese</w:t>
      </w:r>
      <w:r w:rsidR="00E24537">
        <w:t>nting Actuary and Administrator,</w:t>
      </w:r>
      <w:r w:rsidR="00E24537" w:rsidRPr="00FE5E34">
        <w:t xml:space="preserve"> G. S. Curran &amp; Company, Ltd.)</w:t>
      </w:r>
      <w:r w:rsidR="00E24537">
        <w:t>, Ms.</w:t>
      </w:r>
      <w:r w:rsidRPr="00FE5E34">
        <w:t xml:space="preserve"> </w:t>
      </w:r>
      <w:r w:rsidR="00E24537">
        <w:t xml:space="preserve">Lorraine Dees (System Director), Mr. Jon Breth (representing Investment Consultant, The Bogdahn Group), and Ms. </w:t>
      </w:r>
      <w:r w:rsidR="00427DE7">
        <w:t>Shell</w:t>
      </w:r>
      <w:r w:rsidR="00E24537">
        <w:t>e</w:t>
      </w:r>
      <w:r w:rsidR="00427DE7">
        <w:t>y Bou</w:t>
      </w:r>
      <w:r w:rsidR="004E5CD0">
        <w:t>vi</w:t>
      </w:r>
      <w:r w:rsidR="00E24537">
        <w:t>er (Assistant to Mr. DiMarco).</w:t>
      </w:r>
      <w:r w:rsidR="0092153E">
        <w:t xml:space="preserve"> Mr. Jeff Baker (representing All-Cap Value manager Dalton, Greiner, Hartman, Maher &amp; Co. LLC.), Mr. Chris Crawshaw and </w:t>
      </w:r>
      <w:r w:rsidR="002C226F">
        <w:t xml:space="preserve">Mr. </w:t>
      </w:r>
      <w:r w:rsidR="0092153E">
        <w:t>Matthew Swaim (representing All-Cap Value manager Advisory Research, Inc.), Mr. Tyler Foster and Mr. William Rechter (representing All-Cap Growth manager Fred Alger Management, Inc.), and Mr. Justin Moscardelli and Mr. John Montgomery (representing All-Ca</w:t>
      </w:r>
      <w:r w:rsidR="00802C73">
        <w:t>p Growth manager Westfield Capit</w:t>
      </w:r>
      <w:r w:rsidR="0092153E">
        <w:t>al Management) were present during their individual manager interviews during the meeting,</w:t>
      </w:r>
    </w:p>
    <w:p w:rsidR="006C2711" w:rsidRPr="00FE5E34" w:rsidRDefault="006C2711" w:rsidP="00810F7B">
      <w:pPr>
        <w:jc w:val="both"/>
        <w:rPr>
          <w:sz w:val="16"/>
        </w:rPr>
      </w:pPr>
    </w:p>
    <w:p w:rsidR="00CE7061" w:rsidRPr="00FE5E34" w:rsidRDefault="00E24537" w:rsidP="00810F7B">
      <w:pPr>
        <w:jc w:val="both"/>
        <w:rPr>
          <w:b/>
          <w:u w:val="single"/>
        </w:rPr>
      </w:pPr>
      <w:r>
        <w:rPr>
          <w:b/>
          <w:u w:val="single"/>
        </w:rPr>
        <w:t xml:space="preserve">IV. </w:t>
      </w:r>
      <w:r w:rsidR="00CE7061" w:rsidRPr="00FE5E34">
        <w:rPr>
          <w:b/>
          <w:u w:val="single"/>
        </w:rPr>
        <w:t>Public Comments</w:t>
      </w:r>
    </w:p>
    <w:p w:rsidR="00CE7061" w:rsidRPr="00FE5E34" w:rsidRDefault="00CE7061" w:rsidP="00810F7B">
      <w:pPr>
        <w:jc w:val="both"/>
        <w:rPr>
          <w:sz w:val="12"/>
        </w:rPr>
      </w:pPr>
    </w:p>
    <w:p w:rsidR="00CE7061" w:rsidRPr="00FE5E34" w:rsidRDefault="00E24537" w:rsidP="00810F7B">
      <w:pPr>
        <w:jc w:val="both"/>
      </w:pPr>
      <w:r>
        <w:t>Mr. Moreau</w:t>
      </w:r>
      <w:r w:rsidR="00CE7061" w:rsidRPr="00FE5E34">
        <w:t xml:space="preserve"> asked if</w:t>
      </w:r>
      <w:r>
        <w:t xml:space="preserve"> there were any</w:t>
      </w:r>
      <w:r w:rsidR="00CE7061" w:rsidRPr="00FE5E34">
        <w:t xml:space="preserve"> public comments. Hearing none, the meeting</w:t>
      </w:r>
      <w:r>
        <w:t xml:space="preserve"> continued</w:t>
      </w:r>
      <w:r w:rsidR="00CE7061" w:rsidRPr="00FE5E34">
        <w:t>.</w:t>
      </w:r>
    </w:p>
    <w:p w:rsidR="00FE187E" w:rsidRDefault="00FE187E" w:rsidP="00810F7B">
      <w:pPr>
        <w:jc w:val="both"/>
      </w:pPr>
    </w:p>
    <w:p w:rsidR="00781593" w:rsidRPr="00781593" w:rsidRDefault="00332924" w:rsidP="00810F7B">
      <w:pPr>
        <w:jc w:val="both"/>
        <w:rPr>
          <w:b/>
          <w:u w:val="single"/>
        </w:rPr>
      </w:pPr>
      <w:r>
        <w:rPr>
          <w:b/>
          <w:u w:val="single"/>
        </w:rPr>
        <w:t>V</w:t>
      </w:r>
      <w:r w:rsidR="003A287B">
        <w:rPr>
          <w:b/>
          <w:u w:val="single"/>
        </w:rPr>
        <w:t>. Discussion Related to the Evaluation Process for Money Managers’ Presentations</w:t>
      </w:r>
    </w:p>
    <w:p w:rsidR="00781593" w:rsidRDefault="00781593" w:rsidP="00810F7B">
      <w:pPr>
        <w:jc w:val="both"/>
        <w:rPr>
          <w:bCs/>
        </w:rPr>
      </w:pPr>
    </w:p>
    <w:p w:rsidR="003A287B" w:rsidRDefault="00E24537" w:rsidP="00810F7B">
      <w:pPr>
        <w:jc w:val="both"/>
        <w:rPr>
          <w:bCs/>
        </w:rPr>
      </w:pPr>
      <w:r>
        <w:rPr>
          <w:bCs/>
        </w:rPr>
        <w:t xml:space="preserve">Mr. Moreau offered </w:t>
      </w:r>
      <w:r w:rsidR="003A287B">
        <w:rPr>
          <w:bCs/>
        </w:rPr>
        <w:t xml:space="preserve">“The Bogdahn Group’s Manager Interview Workbook” as an exhibit for </w:t>
      </w:r>
      <w:r w:rsidR="00F17CC6">
        <w:rPr>
          <w:bCs/>
        </w:rPr>
        <w:t>the guidelines used in selec</w:t>
      </w:r>
      <w:r w:rsidR="00F5347B">
        <w:rPr>
          <w:bCs/>
        </w:rPr>
        <w:t xml:space="preserve">ting managers as evidence of </w:t>
      </w:r>
      <w:r w:rsidR="009846CB">
        <w:rPr>
          <w:bCs/>
        </w:rPr>
        <w:t>the B</w:t>
      </w:r>
      <w:r w:rsidR="00F17CC6">
        <w:rPr>
          <w:bCs/>
        </w:rPr>
        <w:t>oard’s due diligence</w:t>
      </w:r>
      <w:r w:rsidR="00F5347B">
        <w:rPr>
          <w:bCs/>
        </w:rPr>
        <w:t xml:space="preserve"> process for </w:t>
      </w:r>
      <w:r w:rsidR="00F17CC6">
        <w:rPr>
          <w:bCs/>
        </w:rPr>
        <w:t>selecting money managers.</w:t>
      </w:r>
    </w:p>
    <w:p w:rsidR="003A287B" w:rsidRDefault="003A287B" w:rsidP="00810F7B">
      <w:pPr>
        <w:jc w:val="both"/>
        <w:rPr>
          <w:bCs/>
        </w:rPr>
      </w:pPr>
    </w:p>
    <w:p w:rsidR="00B17BA3" w:rsidRDefault="00E24537" w:rsidP="00810F7B">
      <w:pPr>
        <w:jc w:val="both"/>
        <w:rPr>
          <w:b/>
          <w:u w:val="single"/>
        </w:rPr>
      </w:pPr>
      <w:r>
        <w:rPr>
          <w:b/>
          <w:u w:val="single"/>
        </w:rPr>
        <w:t xml:space="preserve">VI. (a) </w:t>
      </w:r>
      <w:r w:rsidR="009A374F" w:rsidRPr="009A374F">
        <w:rPr>
          <w:b/>
          <w:u w:val="single"/>
        </w:rPr>
        <w:t>Dalton, Greiner, Hartman, Maher &amp; Co. LLC.</w:t>
      </w:r>
    </w:p>
    <w:p w:rsidR="00B17BA3" w:rsidRDefault="00B17BA3" w:rsidP="00810F7B">
      <w:pPr>
        <w:jc w:val="both"/>
        <w:rPr>
          <w:bCs/>
        </w:rPr>
      </w:pPr>
    </w:p>
    <w:p w:rsidR="008B4144" w:rsidRDefault="00F17CC6" w:rsidP="00810F7B">
      <w:pPr>
        <w:tabs>
          <w:tab w:val="left" w:pos="630"/>
          <w:tab w:val="left" w:pos="1080"/>
        </w:tabs>
        <w:jc w:val="both"/>
      </w:pPr>
      <w:r>
        <w:rPr>
          <w:bCs/>
        </w:rPr>
        <w:t xml:space="preserve">Mr. Breth introduced the first manager to present, Mr. Jeff Baker with </w:t>
      </w:r>
      <w:r>
        <w:t>Dalton, Greiner, Hartman, Maher &amp; Co. L</w:t>
      </w:r>
      <w:r w:rsidR="000B3159">
        <w:t xml:space="preserve">LC., (DGHM) based in New York. </w:t>
      </w:r>
      <w:r w:rsidR="00ED61A0">
        <w:t xml:space="preserve">Mr. Baker stated that </w:t>
      </w:r>
      <w:r w:rsidR="00ED61A0" w:rsidRPr="00ED61A0">
        <w:t>the firm had</w:t>
      </w:r>
      <w:r w:rsidRPr="00ED61A0">
        <w:t xml:space="preserve"> been in business for</w:t>
      </w:r>
      <w:r w:rsidR="00F611EF" w:rsidRPr="00ED61A0">
        <w:t xml:space="preserve"> 30 years with $1.4 billion in a</w:t>
      </w:r>
      <w:r w:rsidRPr="00ED61A0">
        <w:t xml:space="preserve">ssets under management </w:t>
      </w:r>
      <w:r w:rsidR="000B3159">
        <w:t xml:space="preserve">(AUM). </w:t>
      </w:r>
      <w:r w:rsidR="00ED61A0" w:rsidRPr="00ED61A0">
        <w:t>He explained that they we</w:t>
      </w:r>
      <w:r w:rsidRPr="00ED61A0">
        <w:t>re 20% employee owned and 80% owned by Bost</w:t>
      </w:r>
      <w:r w:rsidR="000B3159">
        <w:t xml:space="preserve">on Private Financial Holdings. </w:t>
      </w:r>
      <w:r w:rsidR="00ED61A0" w:rsidRPr="00ED61A0">
        <w:t>He stated that t</w:t>
      </w:r>
      <w:r w:rsidR="00580AF0" w:rsidRPr="00ED61A0">
        <w:t xml:space="preserve">hey </w:t>
      </w:r>
      <w:r w:rsidR="00ED61A0" w:rsidRPr="00ED61A0">
        <w:t>we</w:t>
      </w:r>
      <w:r w:rsidR="00580AF0" w:rsidRPr="00ED61A0">
        <w:t xml:space="preserve">re a small firm </w:t>
      </w:r>
      <w:r w:rsidR="009F2366" w:rsidRPr="00ED61A0">
        <w:t>of 14 employees, of which,</w:t>
      </w:r>
      <w:r w:rsidR="00580AF0" w:rsidRPr="00ED61A0">
        <w:t xml:space="preserve"> </w:t>
      </w:r>
      <w:r w:rsidR="00ED61A0" w:rsidRPr="00ED61A0">
        <w:t>10 we</w:t>
      </w:r>
      <w:r w:rsidR="009F2366" w:rsidRPr="00ED61A0">
        <w:t xml:space="preserve">re </w:t>
      </w:r>
      <w:r w:rsidR="00580AF0" w:rsidRPr="00ED61A0">
        <w:t xml:space="preserve">highly experienced sector specialists </w:t>
      </w:r>
      <w:r w:rsidR="00ED61A0" w:rsidRPr="00ED61A0">
        <w:t xml:space="preserve">who averaged </w:t>
      </w:r>
      <w:r w:rsidR="00580AF0" w:rsidRPr="00ED61A0">
        <w:t>20 years of experience.</w:t>
      </w:r>
      <w:r w:rsidR="00580AF0">
        <w:t xml:space="preserve"> </w:t>
      </w:r>
      <w:r w:rsidR="00ED61A0">
        <w:t xml:space="preserve">He then directed the Board’s attention to the </w:t>
      </w:r>
      <w:r w:rsidR="008B4144">
        <w:t>booklet that was passed out before the presentation.</w:t>
      </w:r>
    </w:p>
    <w:p w:rsidR="008B4144" w:rsidRDefault="008B4144" w:rsidP="00810F7B">
      <w:pPr>
        <w:tabs>
          <w:tab w:val="left" w:pos="630"/>
          <w:tab w:val="left" w:pos="1080"/>
        </w:tabs>
        <w:jc w:val="both"/>
      </w:pPr>
    </w:p>
    <w:p w:rsidR="00D85049" w:rsidRDefault="008B4144" w:rsidP="00810F7B">
      <w:pPr>
        <w:tabs>
          <w:tab w:val="left" w:pos="630"/>
          <w:tab w:val="left" w:pos="1080"/>
        </w:tabs>
        <w:jc w:val="both"/>
      </w:pPr>
      <w:r>
        <w:lastRenderedPageBreak/>
        <w:t>Mr. Baker stated that p</w:t>
      </w:r>
      <w:r w:rsidR="00ED61A0">
        <w:t>age 4</w:t>
      </w:r>
      <w:r>
        <w:t xml:space="preserve"> showed</w:t>
      </w:r>
      <w:r w:rsidR="00F17CC6">
        <w:t xml:space="preserve"> a sm</w:t>
      </w:r>
      <w:r w:rsidR="00F5347B">
        <w:t xml:space="preserve">all sample of their client base, </w:t>
      </w:r>
      <w:r w:rsidR="00ED61A0">
        <w:t xml:space="preserve">18% </w:t>
      </w:r>
      <w:r w:rsidR="00F5347B">
        <w:t xml:space="preserve">of which </w:t>
      </w:r>
      <w:r w:rsidR="00ED61A0">
        <w:t>were</w:t>
      </w:r>
      <w:r w:rsidR="00F5347B">
        <w:t xml:space="preserve"> public pension plans</w:t>
      </w:r>
      <w:r w:rsidR="00F17CC6">
        <w:t xml:space="preserve">. </w:t>
      </w:r>
      <w:r>
        <w:t>He then</w:t>
      </w:r>
      <w:r w:rsidR="009F2366">
        <w:t xml:space="preserve"> referenced p</w:t>
      </w:r>
      <w:r w:rsidR="000F340C">
        <w:t xml:space="preserve">age </w:t>
      </w:r>
      <w:r w:rsidR="00ED61A0">
        <w:t>7,</w:t>
      </w:r>
      <w:r w:rsidR="009F2366">
        <w:t xml:space="preserve"> which</w:t>
      </w:r>
      <w:r w:rsidR="00ED61A0">
        <w:t xml:space="preserve"> looked</w:t>
      </w:r>
      <w:r w:rsidR="000F340C">
        <w:t xml:space="preserve"> at the All</w:t>
      </w:r>
      <w:r w:rsidR="00ED61A0">
        <w:t xml:space="preserve">-Cap </w:t>
      </w:r>
      <w:r w:rsidR="000F340C">
        <w:t>Value Fund</w:t>
      </w:r>
      <w:r w:rsidR="00ED61A0">
        <w:t>,</w:t>
      </w:r>
      <w:r w:rsidR="000F340C">
        <w:t xml:space="preserve"> which </w:t>
      </w:r>
      <w:r w:rsidR="00B526F9">
        <w:t>h</w:t>
      </w:r>
      <w:r w:rsidR="00ED61A0">
        <w:t>eld</w:t>
      </w:r>
      <w:r w:rsidR="000F340C">
        <w:t xml:space="preserve"> 35-40 stocks with</w:t>
      </w:r>
      <w:r w:rsidR="00B526F9">
        <w:t xml:space="preserve"> each stock having</w:t>
      </w:r>
      <w:r w:rsidR="00ED61A0">
        <w:t xml:space="preserve"> $750 m</w:t>
      </w:r>
      <w:r w:rsidR="000F340C">
        <w:t xml:space="preserve">illion and </w:t>
      </w:r>
      <w:r w:rsidR="000B3159">
        <w:t>higher in assets.</w:t>
      </w:r>
      <w:r w:rsidR="00ED61A0">
        <w:t xml:space="preserve"> On page 8,</w:t>
      </w:r>
      <w:r w:rsidR="000F340C">
        <w:t xml:space="preserve"> Mr. Baker focused on the Downside Capture of 82%</w:t>
      </w:r>
      <w:r w:rsidR="00ED61A0">
        <w:t>, which meant that</w:t>
      </w:r>
      <w:r w:rsidR="000F340C">
        <w:t xml:space="preserve"> they </w:t>
      </w:r>
      <w:r w:rsidR="00ED61A0">
        <w:t>preserved capital when the market went</w:t>
      </w:r>
      <w:r w:rsidR="000F340C">
        <w:t xml:space="preserve"> down and the Upside Capture of 104% that show</w:t>
      </w:r>
      <w:r w:rsidR="00ED61A0">
        <w:t>ed that</w:t>
      </w:r>
      <w:r w:rsidR="000F340C">
        <w:t xml:space="preserve"> t</w:t>
      </w:r>
      <w:r w:rsidR="00ED61A0">
        <w:t>hey</w:t>
      </w:r>
      <w:r w:rsidR="00B526F9">
        <w:t xml:space="preserve"> outperformed their benchmark</w:t>
      </w:r>
      <w:r w:rsidR="00ED61A0">
        <w:t xml:space="preserve"> when the market went</w:t>
      </w:r>
      <w:r w:rsidR="000F340C">
        <w:t xml:space="preserve"> up, </w:t>
      </w:r>
      <w:r w:rsidR="00ED61A0">
        <w:t xml:space="preserve">all which was </w:t>
      </w:r>
      <w:r w:rsidR="000F340C">
        <w:t>over the last 10 years.</w:t>
      </w:r>
      <w:r w:rsidR="000B3159">
        <w:t xml:space="preserve"> </w:t>
      </w:r>
      <w:r>
        <w:t>He</w:t>
      </w:r>
      <w:r w:rsidR="00ED61A0">
        <w:t xml:space="preserve"> then directed the Board’s attention to page 9, which </w:t>
      </w:r>
      <w:r w:rsidR="00B526F9">
        <w:t>looked at the importance of downside protection</w:t>
      </w:r>
      <w:r w:rsidR="00ED61A0">
        <w:t xml:space="preserve">. He indicated that </w:t>
      </w:r>
      <w:r w:rsidR="00B526F9">
        <w:t>after the</w:t>
      </w:r>
      <w:r w:rsidR="004A0231">
        <w:t xml:space="preserve"> 2008-2009 R</w:t>
      </w:r>
      <w:r w:rsidR="00B526F9">
        <w:t>ecession</w:t>
      </w:r>
      <w:r>
        <w:t>,</w:t>
      </w:r>
      <w:r w:rsidR="00B526F9">
        <w:t xml:space="preserve"> their fund only went down 36%</w:t>
      </w:r>
      <w:r>
        <w:t>,</w:t>
      </w:r>
      <w:r w:rsidR="00B526F9">
        <w:t xml:space="preserve"> while </w:t>
      </w:r>
      <w:r w:rsidR="000B3159">
        <w:t xml:space="preserve">their benchmark went down 51%. </w:t>
      </w:r>
      <w:r>
        <w:t xml:space="preserve">He stated that </w:t>
      </w:r>
      <w:r w:rsidR="00B526F9">
        <w:t>DGHM was able to reco</w:t>
      </w:r>
      <w:r w:rsidR="00F5347B">
        <w:t>ver much more quickly</w:t>
      </w:r>
      <w:r>
        <w:t xml:space="preserve"> because of that protection. He then explained </w:t>
      </w:r>
      <w:r w:rsidR="00286F96">
        <w:t>that he</w:t>
      </w:r>
      <w:r>
        <w:t xml:space="preserve"> was</w:t>
      </w:r>
      <w:r w:rsidR="004A0231">
        <w:t xml:space="preserve"> the team leader for the All-Cap Value Portfolio</w:t>
      </w:r>
      <w:r w:rsidR="000B3159">
        <w:t xml:space="preserve">. </w:t>
      </w:r>
      <w:r>
        <w:t>He stated that their stop-loss policy wa</w:t>
      </w:r>
      <w:r w:rsidR="008D24CF">
        <w:t>s based on underperformance of peers for three straight months.</w:t>
      </w:r>
      <w:r w:rsidR="000B3159">
        <w:t xml:space="preserve"> </w:t>
      </w:r>
    </w:p>
    <w:p w:rsidR="00D85049" w:rsidRDefault="00D85049" w:rsidP="00810F7B">
      <w:pPr>
        <w:tabs>
          <w:tab w:val="left" w:pos="630"/>
          <w:tab w:val="left" w:pos="1080"/>
        </w:tabs>
        <w:jc w:val="both"/>
      </w:pPr>
    </w:p>
    <w:p w:rsidR="00D85049" w:rsidRPr="00085B7C" w:rsidRDefault="008D24CF" w:rsidP="00810F7B">
      <w:pPr>
        <w:tabs>
          <w:tab w:val="left" w:pos="630"/>
          <w:tab w:val="left" w:pos="1080"/>
        </w:tabs>
        <w:jc w:val="both"/>
      </w:pPr>
      <w:r w:rsidRPr="00085B7C">
        <w:t>Next</w:t>
      </w:r>
      <w:r w:rsidR="008B4144" w:rsidRPr="00085B7C">
        <w:t>,</w:t>
      </w:r>
      <w:r w:rsidRPr="00085B7C">
        <w:t xml:space="preserve"> Mr. Baker looked at Pioneer Natural Resources on page 17</w:t>
      </w:r>
      <w:r w:rsidR="00D85049" w:rsidRPr="00085B7C">
        <w:t>,</w:t>
      </w:r>
      <w:r w:rsidRPr="00085B7C">
        <w:t xml:space="preserve"> which </w:t>
      </w:r>
      <w:r w:rsidR="00286F96" w:rsidRPr="00085B7C">
        <w:t>was</w:t>
      </w:r>
      <w:r w:rsidRPr="00085B7C">
        <w:t xml:space="preserve"> an anomaly the market missed during the natural gas boom.</w:t>
      </w:r>
      <w:r w:rsidR="000B3159" w:rsidRPr="00085B7C">
        <w:t xml:space="preserve"> </w:t>
      </w:r>
    </w:p>
    <w:p w:rsidR="00D85049" w:rsidRPr="00085B7C" w:rsidRDefault="00D85049" w:rsidP="00810F7B">
      <w:pPr>
        <w:tabs>
          <w:tab w:val="left" w:pos="630"/>
          <w:tab w:val="left" w:pos="1080"/>
        </w:tabs>
        <w:jc w:val="both"/>
      </w:pPr>
    </w:p>
    <w:p w:rsidR="00EB65CD" w:rsidRDefault="008D24CF" w:rsidP="00810F7B">
      <w:pPr>
        <w:tabs>
          <w:tab w:val="left" w:pos="630"/>
          <w:tab w:val="left" w:pos="1080"/>
        </w:tabs>
        <w:jc w:val="both"/>
      </w:pPr>
      <w:r w:rsidRPr="00085B7C">
        <w:t xml:space="preserve">Mr. Breth </w:t>
      </w:r>
      <w:r w:rsidR="00D85049" w:rsidRPr="00085B7C">
        <w:t xml:space="preserve">interjected and </w:t>
      </w:r>
      <w:r w:rsidRPr="00085B7C">
        <w:t>asked what would trigger a sell of this stock.</w:t>
      </w:r>
    </w:p>
    <w:p w:rsidR="00EB65CD" w:rsidRDefault="00EB65CD" w:rsidP="00810F7B">
      <w:pPr>
        <w:tabs>
          <w:tab w:val="left" w:pos="630"/>
          <w:tab w:val="left" w:pos="1080"/>
        </w:tabs>
        <w:jc w:val="both"/>
      </w:pPr>
    </w:p>
    <w:p w:rsidR="00D85049" w:rsidRPr="00085B7C" w:rsidRDefault="00D85049" w:rsidP="00810F7B">
      <w:pPr>
        <w:tabs>
          <w:tab w:val="left" w:pos="630"/>
          <w:tab w:val="left" w:pos="1080"/>
        </w:tabs>
        <w:jc w:val="both"/>
      </w:pPr>
      <w:r w:rsidRPr="00085B7C">
        <w:t>In response to Mr. Breth, Mr. Baker said that if</w:t>
      </w:r>
      <w:r w:rsidR="008D24CF" w:rsidRPr="00085B7C">
        <w:t xml:space="preserve"> a better value stock</w:t>
      </w:r>
      <w:r w:rsidRPr="00085B7C">
        <w:t xml:space="preserve"> was found</w:t>
      </w:r>
      <w:r w:rsidR="008D24CF" w:rsidRPr="00085B7C">
        <w:t xml:space="preserve"> or if the stock reached its full value by</w:t>
      </w:r>
      <w:r w:rsidR="00286F96" w:rsidRPr="00085B7C">
        <w:t xml:space="preserve"> moving within 5-10% of its peers’ value</w:t>
      </w:r>
      <w:r w:rsidR="008D24CF" w:rsidRPr="00085B7C">
        <w:t>.</w:t>
      </w:r>
      <w:r w:rsidR="000B3159" w:rsidRPr="00085B7C">
        <w:t xml:space="preserve"> </w:t>
      </w:r>
    </w:p>
    <w:p w:rsidR="00D85049" w:rsidRPr="00085B7C" w:rsidRDefault="00D85049" w:rsidP="00810F7B">
      <w:pPr>
        <w:tabs>
          <w:tab w:val="left" w:pos="630"/>
          <w:tab w:val="left" w:pos="1080"/>
        </w:tabs>
        <w:jc w:val="both"/>
      </w:pPr>
    </w:p>
    <w:p w:rsidR="00D85049" w:rsidRPr="00085B7C" w:rsidRDefault="008D24CF" w:rsidP="00810F7B">
      <w:pPr>
        <w:tabs>
          <w:tab w:val="left" w:pos="630"/>
          <w:tab w:val="left" w:pos="1080"/>
        </w:tabs>
        <w:jc w:val="both"/>
      </w:pPr>
      <w:r w:rsidRPr="00085B7C">
        <w:t xml:space="preserve">Ms. Thomas </w:t>
      </w:r>
      <w:r w:rsidR="00D85049" w:rsidRPr="00085B7C">
        <w:t xml:space="preserve">then </w:t>
      </w:r>
      <w:r w:rsidRPr="00085B7C">
        <w:t>asked why he would sell it then and not hold it longer.</w:t>
      </w:r>
      <w:r w:rsidR="000B3159" w:rsidRPr="00085B7C">
        <w:t xml:space="preserve"> </w:t>
      </w:r>
    </w:p>
    <w:p w:rsidR="00D85049" w:rsidRPr="00085B7C" w:rsidRDefault="00D85049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8D24CF" w:rsidP="00810F7B">
      <w:pPr>
        <w:tabs>
          <w:tab w:val="left" w:pos="630"/>
          <w:tab w:val="left" w:pos="1080"/>
        </w:tabs>
        <w:jc w:val="both"/>
      </w:pPr>
      <w:r w:rsidRPr="00085B7C">
        <w:t>Mr. Bake</w:t>
      </w:r>
      <w:r w:rsidR="00F5347B">
        <w:t>r</w:t>
      </w:r>
      <w:r w:rsidR="00D85049" w:rsidRPr="00085B7C">
        <w:t xml:space="preserve"> responded</w:t>
      </w:r>
      <w:r w:rsidRPr="00085B7C">
        <w:t xml:space="preserve"> that the</w:t>
      </w:r>
      <w:r w:rsidR="00286F96" w:rsidRPr="00085B7C">
        <w:t xml:space="preserve">re would be too much risk </w:t>
      </w:r>
      <w:r w:rsidR="00F5347B">
        <w:t xml:space="preserve">and </w:t>
      </w:r>
      <w:r w:rsidR="00286F96" w:rsidRPr="00085B7C">
        <w:t>that it wouldn’t outperform if they held it too long</w:t>
      </w:r>
      <w:r w:rsidRPr="00085B7C">
        <w:t>.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  <w:r w:rsidRPr="00085B7C">
        <w:t>Mr. Baker directed the</w:t>
      </w:r>
      <w:r w:rsidR="00F5347B">
        <w:t xml:space="preserve"> Board’s</w:t>
      </w:r>
      <w:r w:rsidRPr="00085B7C">
        <w:t xml:space="preserve"> attention back to the booklet. On page 19,</w:t>
      </w:r>
      <w:r w:rsidR="008D24CF" w:rsidRPr="00085B7C">
        <w:t xml:space="preserve"> Mr. Baker reviewed Tidewater, Inc.</w:t>
      </w:r>
      <w:r w:rsidRPr="00085B7C">
        <w:t xml:space="preserve">, </w:t>
      </w:r>
      <w:r w:rsidR="00743919" w:rsidRPr="00085B7C">
        <w:t>which ha</w:t>
      </w:r>
      <w:r w:rsidR="00F5347B">
        <w:t>dn’t performed as well as</w:t>
      </w:r>
      <w:r w:rsidRPr="00085B7C">
        <w:t xml:space="preserve"> was</w:t>
      </w:r>
      <w:r w:rsidR="00743919" w:rsidRPr="00085B7C">
        <w:t xml:space="preserve"> expected because of new supply on sho</w:t>
      </w:r>
      <w:r w:rsidR="000B3159" w:rsidRPr="00085B7C">
        <w:t xml:space="preserve">re and reduced offshore demand.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EB65CD" w:rsidRDefault="00743919" w:rsidP="00810F7B">
      <w:pPr>
        <w:tabs>
          <w:tab w:val="left" w:pos="630"/>
          <w:tab w:val="left" w:pos="1080"/>
        </w:tabs>
        <w:jc w:val="both"/>
      </w:pPr>
      <w:r w:rsidRPr="00085B7C">
        <w:t>Ms. Thomas asked why</w:t>
      </w:r>
      <w:r w:rsidR="00DE0781" w:rsidRPr="00085B7C">
        <w:t xml:space="preserve"> DGHM wouldn’t sell</w:t>
      </w:r>
      <w:r w:rsidRPr="00085B7C">
        <w:t xml:space="preserve"> this and buy </w:t>
      </w:r>
      <w:r w:rsidR="00DE0781" w:rsidRPr="00085B7C">
        <w:t>another stock</w:t>
      </w:r>
      <w:r w:rsidRPr="00085B7C">
        <w:t>.</w:t>
      </w:r>
    </w:p>
    <w:p w:rsidR="00EB65CD" w:rsidRDefault="00EB65CD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743919" w:rsidP="00810F7B">
      <w:pPr>
        <w:tabs>
          <w:tab w:val="left" w:pos="630"/>
          <w:tab w:val="left" w:pos="1080"/>
        </w:tabs>
        <w:jc w:val="both"/>
      </w:pPr>
      <w:r w:rsidRPr="00085B7C">
        <w:t xml:space="preserve">Mr. Baker said that he </w:t>
      </w:r>
      <w:r w:rsidR="00DE0781" w:rsidRPr="00085B7C">
        <w:t>didn’t</w:t>
      </w:r>
      <w:r w:rsidRPr="00085B7C">
        <w:t xml:space="preserve"> see anything better to buy in Tidewater’s market sector.</w:t>
      </w:r>
      <w:r w:rsidR="000B3159" w:rsidRPr="00085B7C">
        <w:t xml:space="preserve">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743919" w:rsidP="00810F7B">
      <w:pPr>
        <w:tabs>
          <w:tab w:val="left" w:pos="630"/>
          <w:tab w:val="left" w:pos="1080"/>
        </w:tabs>
        <w:jc w:val="both"/>
      </w:pPr>
      <w:r w:rsidRPr="00085B7C">
        <w:t>Mr. Breth asked Mr. Baker to talk about performance over the last two years and their fee schedule.</w:t>
      </w:r>
      <w:r w:rsidR="000B3159" w:rsidRPr="00085B7C">
        <w:t xml:space="preserve">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743919" w:rsidP="00810F7B">
      <w:pPr>
        <w:tabs>
          <w:tab w:val="left" w:pos="630"/>
          <w:tab w:val="left" w:pos="1080"/>
        </w:tabs>
        <w:jc w:val="both"/>
      </w:pPr>
      <w:r w:rsidRPr="00085B7C">
        <w:t xml:space="preserve">Mr. Baker said their stocks have not done well the last two years </w:t>
      </w:r>
      <w:r w:rsidR="00F5347B">
        <w:t>because the market wa</w:t>
      </w:r>
      <w:r w:rsidR="00A25B49" w:rsidRPr="00085B7C">
        <w:t>s chasing high-yield stocks.</w:t>
      </w:r>
      <w:r w:rsidR="000B3159" w:rsidRPr="00085B7C">
        <w:t xml:space="preserve">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  <w:r w:rsidRPr="00085B7C">
        <w:t>Ms. Thomas asked if they had</w:t>
      </w:r>
      <w:r w:rsidR="00A25B49" w:rsidRPr="00085B7C">
        <w:t xml:space="preserve"> stocks in prohibited nations as defined by the Louisiana Revised Statues.</w:t>
      </w:r>
      <w:r w:rsidR="000B3159" w:rsidRPr="00085B7C">
        <w:t xml:space="preserve">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A25B49" w:rsidP="00810F7B">
      <w:pPr>
        <w:tabs>
          <w:tab w:val="left" w:pos="630"/>
          <w:tab w:val="left" w:pos="1080"/>
        </w:tabs>
        <w:jc w:val="both"/>
      </w:pPr>
      <w:r w:rsidRPr="00085B7C">
        <w:t xml:space="preserve">Mr. Baker </w:t>
      </w:r>
      <w:r w:rsidR="00DE0781" w:rsidRPr="00085B7C">
        <w:t>explained that all of their stocks had to be listed on the</w:t>
      </w:r>
      <w:r w:rsidRPr="00085B7C">
        <w:t xml:space="preserve"> U.S. Stock Exchange</w:t>
      </w:r>
      <w:r w:rsidR="00DE0781" w:rsidRPr="00085B7C">
        <w:t>, which meant that</w:t>
      </w:r>
      <w:r w:rsidRPr="00085B7C">
        <w:t xml:space="preserve"> the companies must be U.S. or Ca</w:t>
      </w:r>
      <w:r w:rsidR="009846CB" w:rsidRPr="00085B7C">
        <w:t>nadian based companies.</w:t>
      </w:r>
      <w:r w:rsidR="000B3159" w:rsidRPr="00085B7C">
        <w:t xml:space="preserve">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9846CB" w:rsidP="00810F7B">
      <w:pPr>
        <w:tabs>
          <w:tab w:val="left" w:pos="630"/>
          <w:tab w:val="left" w:pos="1080"/>
        </w:tabs>
        <w:jc w:val="both"/>
      </w:pPr>
      <w:r w:rsidRPr="00085B7C">
        <w:t>Mr. DiM</w:t>
      </w:r>
      <w:r w:rsidR="00DE0781" w:rsidRPr="00085B7C">
        <w:t>arco asked about DGHM’s average client size</w:t>
      </w:r>
      <w:r w:rsidR="000B3159" w:rsidRPr="00085B7C">
        <w:t xml:space="preserve">. </w:t>
      </w:r>
      <w:r w:rsidR="00A25B49" w:rsidRPr="00085B7C">
        <w:t>Mr. Baker said they</w:t>
      </w:r>
      <w:r w:rsidR="00DE0781" w:rsidRPr="00085B7C">
        <w:t xml:space="preserve"> have</w:t>
      </w:r>
      <w:r w:rsidR="00A25B49" w:rsidRPr="00085B7C">
        <w:t xml:space="preserve"> 50-60 pu</w:t>
      </w:r>
      <w:r w:rsidR="00DE0781" w:rsidRPr="00085B7C">
        <w:t>blic clients ranging from $3 million to $80</w:t>
      </w:r>
      <w:r w:rsidR="00A25B49" w:rsidRPr="00085B7C">
        <w:t xml:space="preserve"> </w:t>
      </w:r>
      <w:r w:rsidR="00DE0781" w:rsidRPr="00085B7C">
        <w:t>million</w:t>
      </w:r>
      <w:r w:rsidR="00245DBD" w:rsidRPr="00085B7C">
        <w:t xml:space="preserve"> in AUM.</w:t>
      </w:r>
      <w:r w:rsidRPr="00085B7C">
        <w:t xml:space="preserve">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9846CB" w:rsidP="00810F7B">
      <w:pPr>
        <w:tabs>
          <w:tab w:val="left" w:pos="630"/>
          <w:tab w:val="left" w:pos="1080"/>
        </w:tabs>
        <w:jc w:val="both"/>
      </w:pPr>
      <w:r w:rsidRPr="00085B7C">
        <w:t>Mr. DiM</w:t>
      </w:r>
      <w:r w:rsidR="00F11FBE" w:rsidRPr="00085B7C">
        <w:t>arco asked about DGHM</w:t>
      </w:r>
      <w:r w:rsidR="00DE0781" w:rsidRPr="00085B7C">
        <w:t>’s</w:t>
      </w:r>
      <w:r w:rsidR="00F11FBE" w:rsidRPr="00085B7C">
        <w:t xml:space="preserve"> audit results.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F11FBE" w:rsidP="00810F7B">
      <w:pPr>
        <w:tabs>
          <w:tab w:val="left" w:pos="630"/>
          <w:tab w:val="left" w:pos="1080"/>
        </w:tabs>
        <w:jc w:val="both"/>
      </w:pPr>
      <w:r w:rsidRPr="00085B7C">
        <w:t>Mr. Baker said they have two clean audits every year, one for DGHM and one for their parent company</w:t>
      </w:r>
      <w:r w:rsidR="00DE0781" w:rsidRPr="00085B7C">
        <w:t>,</w:t>
      </w:r>
      <w:r w:rsidRPr="00085B7C">
        <w:t xml:space="preserve"> Boston Private Financial Holdings.</w:t>
      </w:r>
      <w:r w:rsidR="000B3159" w:rsidRPr="00085B7C">
        <w:t xml:space="preserve">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F11FBE" w:rsidP="00810F7B">
      <w:pPr>
        <w:tabs>
          <w:tab w:val="left" w:pos="630"/>
          <w:tab w:val="left" w:pos="1080"/>
        </w:tabs>
        <w:jc w:val="both"/>
      </w:pPr>
      <w:r w:rsidRPr="00085B7C">
        <w:t>Ms. Tho</w:t>
      </w:r>
      <w:r w:rsidR="00DE0781" w:rsidRPr="00085B7C">
        <w:t>mas asked how</w:t>
      </w:r>
      <w:r w:rsidRPr="00085B7C">
        <w:t xml:space="preserve"> DGHM differ</w:t>
      </w:r>
      <w:r w:rsidR="00DE0781" w:rsidRPr="00085B7C">
        <w:t>ed</w:t>
      </w:r>
      <w:r w:rsidRPr="00085B7C">
        <w:t xml:space="preserve"> from their competitors.</w:t>
      </w:r>
      <w:r w:rsidR="000B3159" w:rsidRPr="00085B7C">
        <w:t xml:space="preserve">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  <w:r w:rsidRPr="00085B7C">
        <w:t>Mr. Baker responded by explaining that</w:t>
      </w:r>
      <w:r w:rsidR="00F11FBE" w:rsidRPr="00085B7C">
        <w:t xml:space="preserve"> they don’t chase the flavor of the day by staying disciplined in th</w:t>
      </w:r>
      <w:r w:rsidR="00245DBD" w:rsidRPr="00085B7C">
        <w:t>ei</w:t>
      </w:r>
      <w:r w:rsidR="000B3159" w:rsidRPr="00085B7C">
        <w:t xml:space="preserve">r process and structure.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245DBD" w:rsidP="00810F7B">
      <w:pPr>
        <w:tabs>
          <w:tab w:val="left" w:pos="630"/>
          <w:tab w:val="left" w:pos="1080"/>
        </w:tabs>
        <w:jc w:val="both"/>
      </w:pPr>
      <w:r w:rsidRPr="00085B7C">
        <w:t>Mr. Di</w:t>
      </w:r>
      <w:r w:rsidR="009846CB" w:rsidRPr="00085B7C">
        <w:t>M</w:t>
      </w:r>
      <w:r w:rsidRPr="00085B7C">
        <w:t xml:space="preserve">arco asked about staff compensation.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245DBD" w:rsidP="00810F7B">
      <w:pPr>
        <w:tabs>
          <w:tab w:val="left" w:pos="630"/>
          <w:tab w:val="left" w:pos="1080"/>
        </w:tabs>
        <w:jc w:val="both"/>
      </w:pPr>
      <w:r w:rsidRPr="00085B7C">
        <w:t>Mr. Baker said they start</w:t>
      </w:r>
      <w:r w:rsidR="00DE0781" w:rsidRPr="00085B7C">
        <w:t>ed</w:t>
      </w:r>
      <w:r w:rsidRPr="00085B7C">
        <w:t xml:space="preserve"> with base pay, then add</w:t>
      </w:r>
      <w:r w:rsidR="00DE0781" w:rsidRPr="00085B7C">
        <w:t>ed</w:t>
      </w:r>
      <w:r w:rsidRPr="00085B7C">
        <w:t xml:space="preserve"> a bonus pool that looks at performance based on a fiv</w:t>
      </w:r>
      <w:r w:rsidR="00DE0781" w:rsidRPr="00085B7C">
        <w:t xml:space="preserve">e year rolling average and the </w:t>
      </w:r>
      <w:r w:rsidRPr="00085B7C">
        <w:t xml:space="preserve">amount of assets under management in that person’s sector.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245DBD" w:rsidP="00810F7B">
      <w:pPr>
        <w:tabs>
          <w:tab w:val="left" w:pos="630"/>
          <w:tab w:val="left" w:pos="1080"/>
        </w:tabs>
        <w:jc w:val="both"/>
      </w:pPr>
      <w:r w:rsidRPr="00085B7C">
        <w:t>Mr. Moreau ask</w:t>
      </w:r>
      <w:r w:rsidR="00F5347B">
        <w:t>ed about staff turnover amo</w:t>
      </w:r>
      <w:r w:rsidR="00DE0781" w:rsidRPr="00085B7C">
        <w:t>n</w:t>
      </w:r>
      <w:r w:rsidR="00F5347B">
        <w:t>g</w:t>
      </w:r>
      <w:r w:rsidR="00DE0781" w:rsidRPr="00085B7C">
        <w:t xml:space="preserve"> the </w:t>
      </w:r>
      <w:r w:rsidRPr="00085B7C">
        <w:t>analysts.</w:t>
      </w:r>
      <w:r w:rsidR="000B3159" w:rsidRPr="00085B7C">
        <w:t xml:space="preserve">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245DBD" w:rsidP="00810F7B">
      <w:pPr>
        <w:tabs>
          <w:tab w:val="left" w:pos="630"/>
          <w:tab w:val="left" w:pos="1080"/>
        </w:tabs>
        <w:jc w:val="both"/>
      </w:pPr>
      <w:r w:rsidRPr="00085B7C">
        <w:t xml:space="preserve">Mr. Baker said they had an analyst leave in 2006 and another analyst leave in 2009, which is considered low turnover in </w:t>
      </w:r>
      <w:r w:rsidR="009A374F" w:rsidRPr="00085B7C">
        <w:t>their line</w:t>
      </w:r>
      <w:r w:rsidRPr="00085B7C">
        <w:t xml:space="preserve"> of work.</w:t>
      </w:r>
      <w:r w:rsidR="000B3159" w:rsidRPr="00085B7C">
        <w:t xml:space="preserve">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9A374F" w:rsidP="00810F7B">
      <w:pPr>
        <w:tabs>
          <w:tab w:val="left" w:pos="630"/>
          <w:tab w:val="left" w:pos="1080"/>
        </w:tabs>
        <w:jc w:val="both"/>
      </w:pPr>
      <w:r w:rsidRPr="00085B7C">
        <w:t>Mr. Moreau</w:t>
      </w:r>
      <w:r w:rsidR="00DE0781" w:rsidRPr="00085B7C">
        <w:t xml:space="preserve"> asked who would be handling the ROVERS</w:t>
      </w:r>
      <w:r w:rsidRPr="00085B7C">
        <w:t xml:space="preserve"> account </w:t>
      </w:r>
      <w:r w:rsidR="00DE0781" w:rsidRPr="00085B7C">
        <w:t xml:space="preserve">on a </w:t>
      </w:r>
      <w:r w:rsidRPr="00085B7C">
        <w:t>day-to-day</w:t>
      </w:r>
      <w:r w:rsidR="00DE0781" w:rsidRPr="00085B7C">
        <w:t xml:space="preserve"> basis</w:t>
      </w:r>
      <w:r w:rsidRPr="00085B7C">
        <w:t>.</w:t>
      </w:r>
      <w:r w:rsidR="000B3159" w:rsidRPr="00085B7C">
        <w:t xml:space="preserve">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9A374F" w:rsidP="00810F7B">
      <w:pPr>
        <w:tabs>
          <w:tab w:val="left" w:pos="630"/>
          <w:tab w:val="left" w:pos="1080"/>
        </w:tabs>
        <w:jc w:val="both"/>
      </w:pPr>
      <w:r w:rsidRPr="00085B7C">
        <w:t xml:space="preserve">Mr. Baker said that he would be </w:t>
      </w:r>
      <w:r w:rsidR="00DE0781" w:rsidRPr="00085B7C">
        <w:t xml:space="preserve">the </w:t>
      </w:r>
      <w:r w:rsidR="000B3159" w:rsidRPr="00085B7C">
        <w:t xml:space="preserve">ROVERS account manager.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9A374F" w:rsidP="00810F7B">
      <w:pPr>
        <w:tabs>
          <w:tab w:val="left" w:pos="630"/>
          <w:tab w:val="left" w:pos="1080"/>
        </w:tabs>
        <w:jc w:val="both"/>
      </w:pPr>
      <w:r w:rsidRPr="00085B7C">
        <w:t>Mr. Moreau asked about cl</w:t>
      </w:r>
      <w:r w:rsidR="00DE0781" w:rsidRPr="00085B7C">
        <w:t>ient load.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9A374F" w:rsidP="00810F7B">
      <w:pPr>
        <w:tabs>
          <w:tab w:val="left" w:pos="630"/>
          <w:tab w:val="left" w:pos="1080"/>
        </w:tabs>
        <w:jc w:val="both"/>
      </w:pPr>
      <w:r w:rsidRPr="00085B7C">
        <w:t>Mr. Baker sai</w:t>
      </w:r>
      <w:r w:rsidR="00DE0781" w:rsidRPr="00085B7C">
        <w:t>d that client service needs had</w:t>
      </w:r>
      <w:r w:rsidRPr="00085B7C">
        <w:t xml:space="preserve"> been low and he would be able to give quarterly updates if requested.</w:t>
      </w:r>
      <w:r w:rsidR="000B3159" w:rsidRPr="00085B7C">
        <w:t xml:space="preserve">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9A374F" w:rsidP="00810F7B">
      <w:pPr>
        <w:tabs>
          <w:tab w:val="left" w:pos="630"/>
          <w:tab w:val="left" w:pos="1080"/>
        </w:tabs>
        <w:jc w:val="both"/>
      </w:pPr>
      <w:r w:rsidRPr="00085B7C">
        <w:t>Mr. Moreau</w:t>
      </w:r>
      <w:r w:rsidR="00DE0781" w:rsidRPr="00085B7C">
        <w:t xml:space="preserve"> asked about any SEC filings.</w:t>
      </w:r>
      <w:r w:rsidRPr="00085B7C">
        <w:t xml:space="preserve">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9A374F" w:rsidP="00810F7B">
      <w:pPr>
        <w:tabs>
          <w:tab w:val="left" w:pos="630"/>
          <w:tab w:val="left" w:pos="1080"/>
        </w:tabs>
        <w:jc w:val="both"/>
      </w:pPr>
      <w:r w:rsidRPr="00085B7C">
        <w:t xml:space="preserve">Mr. Baker said </w:t>
      </w:r>
      <w:r w:rsidR="00DE0781" w:rsidRPr="00085B7C">
        <w:t xml:space="preserve">that </w:t>
      </w:r>
      <w:r w:rsidRPr="00085B7C">
        <w:t xml:space="preserve">they </w:t>
      </w:r>
      <w:r w:rsidR="00F5347B">
        <w:t>had none</w:t>
      </w:r>
      <w:r w:rsidRPr="00085B7C">
        <w:t xml:space="preserve">, but </w:t>
      </w:r>
      <w:r w:rsidR="00DE0781" w:rsidRPr="00085B7C">
        <w:t xml:space="preserve">that </w:t>
      </w:r>
      <w:r w:rsidR="00F5347B">
        <w:t>they we</w:t>
      </w:r>
      <w:r w:rsidRPr="00085B7C">
        <w:t>re due for another SEC review</w:t>
      </w:r>
      <w:r w:rsidR="00DE0781" w:rsidRPr="00085B7C">
        <w:t xml:space="preserve"> in the coming months</w:t>
      </w:r>
      <w:r w:rsidRPr="00085B7C">
        <w:t xml:space="preserve">.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DE0781" w:rsidRPr="00085B7C" w:rsidRDefault="00337E54" w:rsidP="00810F7B">
      <w:pPr>
        <w:tabs>
          <w:tab w:val="left" w:pos="630"/>
          <w:tab w:val="left" w:pos="1080"/>
        </w:tabs>
        <w:jc w:val="both"/>
      </w:pPr>
      <w:r w:rsidRPr="00085B7C">
        <w:t>Mr. Baker reminded the B</w:t>
      </w:r>
      <w:r w:rsidR="00F5347B">
        <w:t>oard of the firm’s 75 basis point</w:t>
      </w:r>
      <w:r w:rsidR="009A374F" w:rsidRPr="00085B7C">
        <w:t xml:space="preserve"> fee and said they </w:t>
      </w:r>
      <w:r w:rsidR="00DE0781" w:rsidRPr="00085B7C">
        <w:t>we</w:t>
      </w:r>
      <w:r w:rsidR="009A374F" w:rsidRPr="00085B7C">
        <w:t>re open to performance based fe</w:t>
      </w:r>
      <w:r w:rsidR="000B3159" w:rsidRPr="00085B7C">
        <w:t xml:space="preserve">es if hired. </w:t>
      </w:r>
    </w:p>
    <w:p w:rsidR="00DE0781" w:rsidRPr="00085B7C" w:rsidRDefault="00DE0781" w:rsidP="00810F7B">
      <w:pPr>
        <w:tabs>
          <w:tab w:val="left" w:pos="630"/>
          <w:tab w:val="left" w:pos="1080"/>
        </w:tabs>
        <w:jc w:val="both"/>
      </w:pPr>
    </w:p>
    <w:p w:rsidR="00F17CC6" w:rsidRPr="00085B7C" w:rsidRDefault="00085B7C" w:rsidP="00810F7B">
      <w:pPr>
        <w:jc w:val="both"/>
        <w:rPr>
          <w:bCs/>
        </w:rPr>
      </w:pPr>
      <w:r w:rsidRPr="00085B7C">
        <w:rPr>
          <w:bCs/>
        </w:rPr>
        <w:t>With no further business, the Board thanked Mr. Baker</w:t>
      </w:r>
      <w:r w:rsidR="007D15A7">
        <w:rPr>
          <w:bCs/>
        </w:rPr>
        <w:t xml:space="preserve"> for his time, and he left</w:t>
      </w:r>
      <w:r w:rsidRPr="00085B7C">
        <w:rPr>
          <w:bCs/>
        </w:rPr>
        <w:t xml:space="preserve"> the meeting at </w:t>
      </w:r>
      <w:r w:rsidR="007D15A7">
        <w:rPr>
          <w:bCs/>
        </w:rPr>
        <w:t xml:space="preserve">approximately </w:t>
      </w:r>
      <w:r w:rsidRPr="00085B7C">
        <w:rPr>
          <w:bCs/>
        </w:rPr>
        <w:t>11:30 a.m.</w:t>
      </w:r>
    </w:p>
    <w:p w:rsidR="00A27854" w:rsidRPr="00085B7C" w:rsidRDefault="00A27854" w:rsidP="00810F7B">
      <w:pPr>
        <w:jc w:val="both"/>
        <w:rPr>
          <w:bCs/>
        </w:rPr>
      </w:pPr>
    </w:p>
    <w:p w:rsidR="00332924" w:rsidRPr="00085B7C" w:rsidRDefault="005200E3" w:rsidP="00810F7B">
      <w:pPr>
        <w:jc w:val="both"/>
        <w:rPr>
          <w:b/>
          <w:u w:val="single"/>
        </w:rPr>
      </w:pPr>
      <w:r w:rsidRPr="00085B7C">
        <w:rPr>
          <w:b/>
          <w:u w:val="single"/>
        </w:rPr>
        <w:t>V</w:t>
      </w:r>
      <w:r w:rsidR="009A374F" w:rsidRPr="00085B7C">
        <w:rPr>
          <w:b/>
          <w:u w:val="single"/>
        </w:rPr>
        <w:t>I</w:t>
      </w:r>
      <w:r w:rsidR="00E24537" w:rsidRPr="00085B7C">
        <w:rPr>
          <w:b/>
          <w:u w:val="single"/>
        </w:rPr>
        <w:t xml:space="preserve">. </w:t>
      </w:r>
      <w:r w:rsidR="0031595C" w:rsidRPr="00085B7C">
        <w:rPr>
          <w:b/>
          <w:u w:val="single"/>
        </w:rPr>
        <w:t>(</w:t>
      </w:r>
      <w:r w:rsidRPr="00085B7C">
        <w:rPr>
          <w:b/>
          <w:u w:val="single"/>
        </w:rPr>
        <w:t>b</w:t>
      </w:r>
      <w:r w:rsidR="0031595C" w:rsidRPr="00085B7C">
        <w:rPr>
          <w:b/>
          <w:u w:val="single"/>
        </w:rPr>
        <w:t>)</w:t>
      </w:r>
      <w:r w:rsidR="00E24537" w:rsidRPr="00085B7C">
        <w:rPr>
          <w:b/>
          <w:u w:val="single"/>
        </w:rPr>
        <w:t xml:space="preserve"> </w:t>
      </w:r>
      <w:r w:rsidR="009A374F" w:rsidRPr="00085B7C">
        <w:rPr>
          <w:b/>
          <w:u w:val="single"/>
        </w:rPr>
        <w:t>Advisory Research, Inc.</w:t>
      </w:r>
    </w:p>
    <w:p w:rsidR="005200E3" w:rsidRPr="00085B7C" w:rsidRDefault="005200E3" w:rsidP="00810F7B">
      <w:pPr>
        <w:jc w:val="both"/>
        <w:rPr>
          <w:b/>
          <w:u w:val="single"/>
        </w:rPr>
      </w:pPr>
    </w:p>
    <w:p w:rsidR="00E17512" w:rsidRPr="00085B7C" w:rsidRDefault="00F34F37" w:rsidP="00810F7B">
      <w:pPr>
        <w:jc w:val="both"/>
      </w:pPr>
      <w:r w:rsidRPr="00085B7C">
        <w:t xml:space="preserve">Mr. Breth introduced the next presenters, </w:t>
      </w:r>
      <w:r w:rsidR="000B3159" w:rsidRPr="00085B7C">
        <w:t xml:space="preserve">Mr. </w:t>
      </w:r>
      <w:r w:rsidRPr="00085B7C">
        <w:t xml:space="preserve">Chris Crawshaw and </w:t>
      </w:r>
      <w:r w:rsidR="000B3159" w:rsidRPr="00085B7C">
        <w:t xml:space="preserve">Mr. </w:t>
      </w:r>
      <w:r w:rsidRPr="00085B7C">
        <w:t>Matthew Swaim with Advisory Research, Inc. based in Chicago</w:t>
      </w:r>
      <w:r w:rsidR="000B3159" w:rsidRPr="00085B7C">
        <w:t xml:space="preserve">, IL. </w:t>
      </w:r>
      <w:r w:rsidR="00521F94" w:rsidRPr="00085B7C">
        <w:t>Mr. Crawshaw began with an</w:t>
      </w:r>
      <w:r w:rsidR="00417619" w:rsidRPr="00085B7C">
        <w:t xml:space="preserve"> introduction of </w:t>
      </w:r>
      <w:r w:rsidR="000B3159" w:rsidRPr="00085B7C">
        <w:t>the company. He explained that it was f</w:t>
      </w:r>
      <w:r w:rsidRPr="00085B7C">
        <w:t xml:space="preserve">ounded in 1974 as </w:t>
      </w:r>
      <w:r w:rsidR="009F2366" w:rsidRPr="00085B7C">
        <w:t>a global value specialists firm</w:t>
      </w:r>
      <w:r w:rsidR="000B3159" w:rsidRPr="00085B7C">
        <w:t xml:space="preserve"> with over $9 billion in AUM. He stated that they employed 60 people</w:t>
      </w:r>
      <w:r w:rsidR="00F5347B">
        <w:t xml:space="preserve">, including </w:t>
      </w:r>
      <w:r w:rsidR="009F2366" w:rsidRPr="00085B7C">
        <w:t>13</w:t>
      </w:r>
      <w:r w:rsidR="00F5347B">
        <w:t xml:space="preserve"> who</w:t>
      </w:r>
      <w:r w:rsidR="000B3159" w:rsidRPr="00085B7C">
        <w:t xml:space="preserve"> were</w:t>
      </w:r>
      <w:r w:rsidR="009F2366" w:rsidRPr="00085B7C">
        <w:t xml:space="preserve"> member</w:t>
      </w:r>
      <w:r w:rsidR="000B3159" w:rsidRPr="00085B7C">
        <w:t>s</w:t>
      </w:r>
      <w:r w:rsidR="009F2366" w:rsidRPr="00085B7C">
        <w:t xml:space="preserve"> </w:t>
      </w:r>
      <w:r w:rsidR="000B3159" w:rsidRPr="00085B7C">
        <w:t xml:space="preserve">of the </w:t>
      </w:r>
      <w:r w:rsidR="009F2366" w:rsidRPr="00085B7C">
        <w:t>domestic investment team</w:t>
      </w:r>
      <w:r w:rsidR="000B3159" w:rsidRPr="00085B7C">
        <w:t>,</w:t>
      </w:r>
      <w:r w:rsidR="009F2366" w:rsidRPr="00085B7C">
        <w:t xml:space="preserve"> listed on page </w:t>
      </w:r>
      <w:r w:rsidR="000B3159" w:rsidRPr="00085B7C">
        <w:t>3</w:t>
      </w:r>
      <w:r w:rsidR="0063326C" w:rsidRPr="00085B7C">
        <w:t xml:space="preserve"> in the handout</w:t>
      </w:r>
      <w:r w:rsidR="00F5347B">
        <w:t>.</w:t>
      </w:r>
      <w:r w:rsidR="000B3159" w:rsidRPr="00085B7C">
        <w:t xml:space="preserve"> Mr. Swaim </w:t>
      </w:r>
      <w:r w:rsidR="00F5347B">
        <w:t xml:space="preserve">stated that he </w:t>
      </w:r>
      <w:r w:rsidR="000B3159" w:rsidRPr="00085B7C">
        <w:t xml:space="preserve">was part of that team. </w:t>
      </w:r>
      <w:r w:rsidR="009F2366" w:rsidRPr="00085B7C">
        <w:t>Mr. Crawshaw referenced page 4 of the handout</w:t>
      </w:r>
      <w:r w:rsidR="000B3159" w:rsidRPr="00085B7C">
        <w:t>,</w:t>
      </w:r>
      <w:r w:rsidR="009F2366" w:rsidRPr="00085B7C">
        <w:t xml:space="preserve"> which </w:t>
      </w:r>
      <w:r w:rsidR="000B3159" w:rsidRPr="00085B7C">
        <w:t>looked at Advisory’s All-</w:t>
      </w:r>
      <w:r w:rsidR="0063326C" w:rsidRPr="00085B7C">
        <w:t xml:space="preserve">Cap </w:t>
      </w:r>
      <w:r w:rsidR="0063326C" w:rsidRPr="00085B7C">
        <w:lastRenderedPageBreak/>
        <w:t>portfolio structure of up to 60 stocks with</w:t>
      </w:r>
      <w:r w:rsidR="000B3159" w:rsidRPr="00085B7C">
        <w:t xml:space="preserve"> a maximum 6% portfolio weight.</w:t>
      </w:r>
      <w:r w:rsidR="0063326C" w:rsidRPr="00085B7C">
        <w:t xml:space="preserve"> </w:t>
      </w:r>
      <w:r w:rsidR="000B3159" w:rsidRPr="00085B7C">
        <w:t>He stated that the fund averaged</w:t>
      </w:r>
      <w:r w:rsidR="0063326C" w:rsidRPr="00085B7C">
        <w:t xml:space="preserve"> </w:t>
      </w:r>
      <w:r w:rsidR="000B3159" w:rsidRPr="00085B7C">
        <w:t>30-40% annual turnover and held</w:t>
      </w:r>
      <w:r w:rsidR="0063326C" w:rsidRPr="00085B7C">
        <w:t xml:space="preserve"> less th</w:t>
      </w:r>
      <w:r w:rsidR="000B3159" w:rsidRPr="00085B7C">
        <w:t xml:space="preserve">an 5% in cash. </w:t>
      </w:r>
    </w:p>
    <w:p w:rsidR="00E17512" w:rsidRPr="00085B7C" w:rsidRDefault="00E17512" w:rsidP="00810F7B">
      <w:pPr>
        <w:jc w:val="both"/>
      </w:pPr>
    </w:p>
    <w:p w:rsidR="00E17512" w:rsidRPr="00085B7C" w:rsidRDefault="0063326C" w:rsidP="00810F7B">
      <w:pPr>
        <w:jc w:val="both"/>
      </w:pPr>
      <w:r w:rsidRPr="00085B7C">
        <w:t xml:space="preserve">Mr. Crawshaw </w:t>
      </w:r>
      <w:r w:rsidR="00E17512" w:rsidRPr="00085B7C">
        <w:t xml:space="preserve">then </w:t>
      </w:r>
      <w:r w:rsidRPr="00085B7C">
        <w:t>turned th</w:t>
      </w:r>
      <w:r w:rsidR="00934E7B" w:rsidRPr="00085B7C">
        <w:t>e presentation over to Mr. Swaim</w:t>
      </w:r>
      <w:r w:rsidRPr="00085B7C">
        <w:t xml:space="preserve"> to discuss the</w:t>
      </w:r>
      <w:r w:rsidR="00E17512" w:rsidRPr="00085B7C">
        <w:t xml:space="preserve"> investment process referenced on page 5</w:t>
      </w:r>
      <w:r w:rsidRPr="00085B7C">
        <w:t>.</w:t>
      </w:r>
      <w:r w:rsidR="008F7E7D" w:rsidRPr="00085B7C">
        <w:t xml:space="preserve"> </w:t>
      </w:r>
      <w:r w:rsidR="00E17512" w:rsidRPr="00085B7C">
        <w:t>Mr. Swaim explained that they we</w:t>
      </w:r>
      <w:r w:rsidR="008F7E7D" w:rsidRPr="00085B7C">
        <w:t xml:space="preserve">re looking for companies </w:t>
      </w:r>
      <w:r w:rsidR="00E17512" w:rsidRPr="00085B7C">
        <w:t xml:space="preserve">that were profitable, </w:t>
      </w:r>
      <w:r w:rsidR="00F5347B">
        <w:t xml:space="preserve">with </w:t>
      </w:r>
      <w:r w:rsidR="00E17512" w:rsidRPr="00085B7C">
        <w:t>low leverage</w:t>
      </w:r>
      <w:r w:rsidR="00F5347B">
        <w:t>, and built in asset value</w:t>
      </w:r>
      <w:r w:rsidR="00E17512" w:rsidRPr="00085B7C">
        <w:t>. He stated that they</w:t>
      </w:r>
      <w:r w:rsidR="008F7E7D" w:rsidRPr="00085B7C">
        <w:t xml:space="preserve"> focus</w:t>
      </w:r>
      <w:r w:rsidR="00E17512" w:rsidRPr="00085B7C">
        <w:t>ed</w:t>
      </w:r>
      <w:r w:rsidR="008F7E7D" w:rsidRPr="00085B7C">
        <w:t xml:space="preserve"> on downside protection by valuing balance </w:t>
      </w:r>
      <w:r w:rsidR="00E17512" w:rsidRPr="00085B7C">
        <w:t>sheets with hands on research</w:t>
      </w:r>
      <w:r w:rsidR="008F7E7D" w:rsidRPr="00085B7C">
        <w:t>.</w:t>
      </w:r>
      <w:r w:rsidR="00A2265E" w:rsidRPr="00085B7C">
        <w:t xml:space="preserve"> </w:t>
      </w:r>
    </w:p>
    <w:p w:rsidR="00E17512" w:rsidRPr="00085B7C" w:rsidRDefault="00E17512" w:rsidP="00810F7B">
      <w:pPr>
        <w:jc w:val="both"/>
      </w:pPr>
    </w:p>
    <w:p w:rsidR="00E17512" w:rsidRPr="00085B7C" w:rsidRDefault="00A2265E" w:rsidP="00810F7B">
      <w:pPr>
        <w:jc w:val="both"/>
      </w:pPr>
      <w:r w:rsidRPr="00085B7C">
        <w:t>Mr. Breth aske</w:t>
      </w:r>
      <w:r w:rsidR="000B3159" w:rsidRPr="00085B7C">
        <w:t xml:space="preserve">d about changes in their team. </w:t>
      </w:r>
    </w:p>
    <w:p w:rsidR="00E17512" w:rsidRPr="00085B7C" w:rsidRDefault="00E17512" w:rsidP="00810F7B">
      <w:pPr>
        <w:jc w:val="both"/>
      </w:pPr>
    </w:p>
    <w:p w:rsidR="00E17512" w:rsidRPr="00085B7C" w:rsidRDefault="00E17512" w:rsidP="00810F7B">
      <w:pPr>
        <w:jc w:val="both"/>
      </w:pPr>
      <w:r w:rsidRPr="00085B7C">
        <w:t>Mr. Swaim stated they had</w:t>
      </w:r>
      <w:r w:rsidR="00A2265E" w:rsidRPr="00085B7C">
        <w:t xml:space="preserve"> made incremental additions over the years in</w:t>
      </w:r>
      <w:r w:rsidR="000B3159" w:rsidRPr="00085B7C">
        <w:t xml:space="preserve"> the junior analyst positions. </w:t>
      </w:r>
      <w:r w:rsidRPr="00085B7C">
        <w:t>He then directed the Board’s attention to page 7, which highlighted how their fund wa</w:t>
      </w:r>
      <w:r w:rsidR="00A2265E" w:rsidRPr="00085B7C">
        <w:t xml:space="preserve">s </w:t>
      </w:r>
      <w:r w:rsidR="00355C0E" w:rsidRPr="00085B7C">
        <w:t>weighted heav</w:t>
      </w:r>
      <w:r w:rsidR="00F5347B">
        <w:t>il</w:t>
      </w:r>
      <w:r w:rsidR="00355C0E" w:rsidRPr="00085B7C">
        <w:t>y in small-cap compared to the market</w:t>
      </w:r>
      <w:r w:rsidRPr="00085B7C">
        <w:t>. He stated that their return on equity of 19% wa</w:t>
      </w:r>
      <w:r w:rsidR="00355C0E" w:rsidRPr="00085B7C">
        <w:t xml:space="preserve">s much higher than the market’s </w:t>
      </w:r>
      <w:r w:rsidRPr="00085B7C">
        <w:t>12.3% and their debt to equity</w:t>
      </w:r>
      <w:r w:rsidR="00F5347B">
        <w:t xml:space="preserve"> ratio</w:t>
      </w:r>
      <w:r w:rsidRPr="00085B7C">
        <w:t xml:space="preserve"> wa</w:t>
      </w:r>
      <w:r w:rsidR="00355C0E" w:rsidRPr="00085B7C">
        <w:t>s</w:t>
      </w:r>
      <w:r w:rsidR="000B3159" w:rsidRPr="00085B7C">
        <w:t xml:space="preserve"> less than the market average.</w:t>
      </w:r>
    </w:p>
    <w:p w:rsidR="00E17512" w:rsidRPr="00085B7C" w:rsidRDefault="00E17512" w:rsidP="00810F7B">
      <w:pPr>
        <w:jc w:val="both"/>
      </w:pPr>
    </w:p>
    <w:p w:rsidR="00E17512" w:rsidRPr="00085B7C" w:rsidRDefault="00355C0E" w:rsidP="00810F7B">
      <w:pPr>
        <w:jc w:val="both"/>
      </w:pPr>
      <w:r w:rsidRPr="00085B7C">
        <w:t>Mr. Breth asked what percentage of t</w:t>
      </w:r>
      <w:r w:rsidR="00E17512" w:rsidRPr="00085B7C">
        <w:t>heir finance sector on page 8 wa</w:t>
      </w:r>
      <w:r w:rsidRPr="00085B7C">
        <w:t>s in REITS</w:t>
      </w:r>
      <w:r w:rsidR="000B3159" w:rsidRPr="00085B7C">
        <w:t xml:space="preserve">. </w:t>
      </w:r>
    </w:p>
    <w:p w:rsidR="00E17512" w:rsidRPr="00085B7C" w:rsidRDefault="00E17512" w:rsidP="00810F7B">
      <w:pPr>
        <w:jc w:val="both"/>
      </w:pPr>
    </w:p>
    <w:p w:rsidR="00E17512" w:rsidRPr="00085B7C" w:rsidRDefault="00E17512" w:rsidP="00810F7B">
      <w:pPr>
        <w:jc w:val="both"/>
      </w:pPr>
      <w:r w:rsidRPr="00085B7C">
        <w:t xml:space="preserve">In response to Mr. Breth’s question, </w:t>
      </w:r>
      <w:r w:rsidR="00934E7B" w:rsidRPr="00085B7C">
        <w:t>Mr. Swaim</w:t>
      </w:r>
      <w:r w:rsidR="00355C0E" w:rsidRPr="00085B7C">
        <w:t xml:space="preserve"> </w:t>
      </w:r>
      <w:r w:rsidRPr="00085B7C">
        <w:t>stated that j</w:t>
      </w:r>
      <w:r w:rsidR="00355C0E" w:rsidRPr="00085B7C">
        <w:t xml:space="preserve">ust under 10% </w:t>
      </w:r>
      <w:r w:rsidRPr="00085B7C">
        <w:t xml:space="preserve">was in REITS because there was not a </w:t>
      </w:r>
      <w:r w:rsidR="000B3159" w:rsidRPr="00085B7C">
        <w:t xml:space="preserve">lot of trade volume </w:t>
      </w:r>
      <w:r w:rsidRPr="00085B7C">
        <w:t>with</w:t>
      </w:r>
      <w:r w:rsidR="000B3159" w:rsidRPr="00085B7C">
        <w:t xml:space="preserve">in </w:t>
      </w:r>
      <w:r w:rsidRPr="00085B7C">
        <w:t>that category</w:t>
      </w:r>
      <w:r w:rsidR="000B3159" w:rsidRPr="00085B7C">
        <w:t xml:space="preserve">. </w:t>
      </w:r>
    </w:p>
    <w:p w:rsidR="00E17512" w:rsidRPr="00085B7C" w:rsidRDefault="00E17512" w:rsidP="00810F7B">
      <w:pPr>
        <w:jc w:val="both"/>
      </w:pPr>
    </w:p>
    <w:p w:rsidR="00E17512" w:rsidRPr="00085B7C" w:rsidRDefault="00355C0E" w:rsidP="00810F7B">
      <w:pPr>
        <w:jc w:val="both"/>
      </w:pPr>
      <w:r w:rsidRPr="00085B7C">
        <w:t xml:space="preserve">Mr. Breth </w:t>
      </w:r>
      <w:r w:rsidR="00E17512" w:rsidRPr="00085B7C">
        <w:t xml:space="preserve">then </w:t>
      </w:r>
      <w:r w:rsidR="002C226F">
        <w:t>asked Mr. Swaim</w:t>
      </w:r>
      <w:r w:rsidRPr="00085B7C">
        <w:t xml:space="preserve"> to discuss Pioneer Natural Resources in their portfolio since they had dis</w:t>
      </w:r>
      <w:r w:rsidR="000B3159" w:rsidRPr="00085B7C">
        <w:t xml:space="preserve">cussed that company with DGHM. </w:t>
      </w:r>
    </w:p>
    <w:p w:rsidR="00E17512" w:rsidRPr="00085B7C" w:rsidRDefault="00E17512" w:rsidP="00810F7B">
      <w:pPr>
        <w:jc w:val="both"/>
      </w:pPr>
    </w:p>
    <w:p w:rsidR="006C55C7" w:rsidRPr="00085B7C" w:rsidRDefault="002C226F" w:rsidP="00810F7B">
      <w:pPr>
        <w:jc w:val="both"/>
      </w:pPr>
      <w:r>
        <w:t>Mr. Swaim</w:t>
      </w:r>
      <w:r w:rsidR="00355C0E" w:rsidRPr="00085B7C">
        <w:t xml:space="preserve"> </w:t>
      </w:r>
      <w:r w:rsidR="00E17512" w:rsidRPr="00085B7C">
        <w:t>explained they had</w:t>
      </w:r>
      <w:r w:rsidR="000C45D1" w:rsidRPr="00085B7C">
        <w:t xml:space="preserve"> known the management at Pioneer long be</w:t>
      </w:r>
      <w:r w:rsidR="000B3159" w:rsidRPr="00085B7C">
        <w:t xml:space="preserve">fore they invested in </w:t>
      </w:r>
      <w:r w:rsidR="00E17512" w:rsidRPr="00085B7C">
        <w:t>it</w:t>
      </w:r>
      <w:r w:rsidR="000B3159" w:rsidRPr="00085B7C">
        <w:t xml:space="preserve">. </w:t>
      </w:r>
      <w:r w:rsidR="006C55C7" w:rsidRPr="00085B7C">
        <w:t>He stated that t</w:t>
      </w:r>
      <w:r w:rsidR="000C45D1" w:rsidRPr="00085B7C">
        <w:t>h</w:t>
      </w:r>
      <w:r w:rsidR="00F5347B">
        <w:t>e undervalued asset at Pioneer wa</w:t>
      </w:r>
      <w:r w:rsidR="000C45D1" w:rsidRPr="00085B7C">
        <w:t xml:space="preserve">s the Permian Base Oil Shale, </w:t>
      </w:r>
      <w:r w:rsidR="006C55C7" w:rsidRPr="00085B7C">
        <w:t xml:space="preserve">since </w:t>
      </w:r>
      <w:r w:rsidR="000C45D1" w:rsidRPr="00085B7C">
        <w:t>hor</w:t>
      </w:r>
      <w:r w:rsidR="006C55C7" w:rsidRPr="00085B7C">
        <w:t>izontal drilling techniques had</w:t>
      </w:r>
      <w:r w:rsidR="000C45D1" w:rsidRPr="00085B7C">
        <w:t xml:space="preserve"> evolved to make extracting that o</w:t>
      </w:r>
      <w:r w:rsidR="000B3159" w:rsidRPr="00085B7C">
        <w:t xml:space="preserve">il much easier. </w:t>
      </w:r>
      <w:r w:rsidR="006C55C7" w:rsidRPr="00085B7C">
        <w:t>He stated that t</w:t>
      </w:r>
      <w:r w:rsidR="00521F94" w:rsidRPr="00085B7C">
        <w:t xml:space="preserve">hey have sold off some unproductive assets recently for very high values, </w:t>
      </w:r>
      <w:r w:rsidR="006C55C7" w:rsidRPr="00085B7C">
        <w:t>which made</w:t>
      </w:r>
      <w:r w:rsidR="00521F94" w:rsidRPr="00085B7C">
        <w:t xml:space="preserve"> the rest of their assets even more valuable</w:t>
      </w:r>
      <w:r w:rsidR="000B3159" w:rsidRPr="00085B7C">
        <w:t xml:space="preserve">. </w:t>
      </w:r>
    </w:p>
    <w:p w:rsidR="006C55C7" w:rsidRPr="00085B7C" w:rsidRDefault="006C55C7" w:rsidP="00810F7B">
      <w:pPr>
        <w:jc w:val="both"/>
      </w:pPr>
    </w:p>
    <w:p w:rsidR="006C55C7" w:rsidRPr="00085B7C" w:rsidRDefault="006C55C7" w:rsidP="00810F7B">
      <w:pPr>
        <w:jc w:val="both"/>
      </w:pPr>
      <w:r w:rsidRPr="00085B7C">
        <w:t>Mr. Breth asked Mr. Swaim and Mr. Crawshaw</w:t>
      </w:r>
      <w:r w:rsidR="000C45D1" w:rsidRPr="00085B7C">
        <w:t xml:space="preserve"> to discuss</w:t>
      </w:r>
      <w:r w:rsidRPr="00085B7C">
        <w:t xml:space="preserve"> the</w:t>
      </w:r>
      <w:r w:rsidR="000C45D1" w:rsidRPr="00085B7C">
        <w:t xml:space="preserve"> ROVERS SMID Portfolio in comparison to the Al</w:t>
      </w:r>
      <w:r w:rsidR="000B3159" w:rsidRPr="00085B7C">
        <w:t>l-Cap Portfolio.</w:t>
      </w:r>
      <w:r w:rsidR="000C45D1" w:rsidRPr="00085B7C">
        <w:t xml:space="preserve"> </w:t>
      </w:r>
    </w:p>
    <w:p w:rsidR="006C55C7" w:rsidRPr="00085B7C" w:rsidRDefault="006C55C7" w:rsidP="00810F7B">
      <w:pPr>
        <w:jc w:val="both"/>
      </w:pPr>
    </w:p>
    <w:p w:rsidR="006C55C7" w:rsidRPr="00085B7C" w:rsidRDefault="000C45D1" w:rsidP="00810F7B">
      <w:pPr>
        <w:jc w:val="both"/>
      </w:pPr>
      <w:r w:rsidRPr="00085B7C">
        <w:t xml:space="preserve">Mr. Crawshaw handed out a SMID Portfolio Review and </w:t>
      </w:r>
      <w:r w:rsidR="006C55C7" w:rsidRPr="00085B7C">
        <w:t>reviewed</w:t>
      </w:r>
      <w:r w:rsidRPr="00085B7C">
        <w:t xml:space="preserve"> that performance.</w:t>
      </w:r>
      <w:r w:rsidR="000B3159" w:rsidRPr="00085B7C">
        <w:t xml:space="preserve"> </w:t>
      </w:r>
      <w:r w:rsidR="006C55C7" w:rsidRPr="00085B7C">
        <w:t>H</w:t>
      </w:r>
      <w:r w:rsidR="00EF735C" w:rsidRPr="00085B7C">
        <w:t>e</w:t>
      </w:r>
      <w:r w:rsidR="006C55C7" w:rsidRPr="00085B7C">
        <w:t xml:space="preserve"> then</w:t>
      </w:r>
      <w:r w:rsidR="00EF735C" w:rsidRPr="00085B7C">
        <w:t xml:space="preserve"> covered rolling period r</w:t>
      </w:r>
      <w:r w:rsidR="000B3159" w:rsidRPr="00085B7C">
        <w:t xml:space="preserve">eturns </w:t>
      </w:r>
      <w:r w:rsidR="006C55C7" w:rsidRPr="00085B7C">
        <w:t>versus their benchmark. He stated that their fee wa</w:t>
      </w:r>
      <w:r w:rsidR="00EF735C" w:rsidRPr="00085B7C">
        <w:t>s 75 basis po</w:t>
      </w:r>
      <w:r w:rsidR="000B3159" w:rsidRPr="00085B7C">
        <w:t>ints for the All-Cap Portfolio.</w:t>
      </w:r>
      <w:r w:rsidR="00EF735C" w:rsidRPr="00085B7C">
        <w:t xml:space="preserve"> </w:t>
      </w:r>
    </w:p>
    <w:p w:rsidR="006C55C7" w:rsidRPr="00085B7C" w:rsidRDefault="006C55C7" w:rsidP="00810F7B">
      <w:pPr>
        <w:jc w:val="both"/>
      </w:pPr>
    </w:p>
    <w:p w:rsidR="006C55C7" w:rsidRPr="00085B7C" w:rsidRDefault="00EF735C" w:rsidP="00810F7B">
      <w:pPr>
        <w:jc w:val="both"/>
      </w:pPr>
      <w:r w:rsidRPr="00085B7C">
        <w:t>Mr. Moreau asked about the cost</w:t>
      </w:r>
      <w:r w:rsidR="00F5347B">
        <w:t xml:space="preserve"> of</w:t>
      </w:r>
      <w:r w:rsidR="006C55C7" w:rsidRPr="00085B7C">
        <w:t xml:space="preserve"> moving from SMID to All-Cap.</w:t>
      </w:r>
    </w:p>
    <w:p w:rsidR="006C55C7" w:rsidRPr="00085B7C" w:rsidRDefault="006C55C7" w:rsidP="00810F7B">
      <w:pPr>
        <w:jc w:val="both"/>
      </w:pPr>
    </w:p>
    <w:p w:rsidR="006C55C7" w:rsidRPr="00085B7C" w:rsidRDefault="006C55C7" w:rsidP="00810F7B">
      <w:pPr>
        <w:jc w:val="both"/>
      </w:pPr>
      <w:r w:rsidRPr="00085B7C">
        <w:t>Mr. Swaim indicated that</w:t>
      </w:r>
      <w:r w:rsidR="00EF735C" w:rsidRPr="00085B7C">
        <w:t xml:space="preserve"> th</w:t>
      </w:r>
      <w:r w:rsidRPr="00085B7C">
        <w:t>e cost would be minimal since a large portion of overlapping assets would be retained.</w:t>
      </w:r>
      <w:r w:rsidR="00EF735C" w:rsidRPr="00085B7C">
        <w:t xml:space="preserve"> M</w:t>
      </w:r>
      <w:r w:rsidRPr="00085B7C">
        <w:t>r. Crawshaw stated that he w</w:t>
      </w:r>
      <w:r w:rsidR="00F5347B">
        <w:t>ould give the Board a close estimate of</w:t>
      </w:r>
      <w:r w:rsidR="00EF735C" w:rsidRPr="00085B7C">
        <w:t xml:space="preserve"> that cost</w:t>
      </w:r>
      <w:r w:rsidR="00521F94" w:rsidRPr="00085B7C">
        <w:t xml:space="preserve"> at a later date</w:t>
      </w:r>
      <w:r w:rsidR="000B3159" w:rsidRPr="00085B7C">
        <w:t>.</w:t>
      </w:r>
      <w:r w:rsidR="009846CB" w:rsidRPr="00085B7C">
        <w:t xml:space="preserve"> </w:t>
      </w:r>
    </w:p>
    <w:p w:rsidR="006C55C7" w:rsidRPr="00085B7C" w:rsidRDefault="006C55C7" w:rsidP="00810F7B">
      <w:pPr>
        <w:jc w:val="both"/>
      </w:pPr>
    </w:p>
    <w:p w:rsidR="006C55C7" w:rsidRPr="00085B7C" w:rsidRDefault="009846CB" w:rsidP="00810F7B">
      <w:pPr>
        <w:jc w:val="both"/>
      </w:pPr>
      <w:r w:rsidRPr="00085B7C">
        <w:t>Mr. DiM</w:t>
      </w:r>
      <w:r w:rsidR="00EF735C" w:rsidRPr="00085B7C">
        <w:t>arco asked about</w:t>
      </w:r>
      <w:r w:rsidR="00934E7B" w:rsidRPr="00085B7C">
        <w:t xml:space="preserve"> </w:t>
      </w:r>
      <w:r w:rsidR="006C55C7" w:rsidRPr="00085B7C">
        <w:t xml:space="preserve">Advisory’s </w:t>
      </w:r>
      <w:r w:rsidR="00934E7B" w:rsidRPr="00085B7C">
        <w:t>ave</w:t>
      </w:r>
      <w:r w:rsidR="000B3159" w:rsidRPr="00085B7C">
        <w:t xml:space="preserve">rage client size. </w:t>
      </w:r>
    </w:p>
    <w:p w:rsidR="006C55C7" w:rsidRPr="00085B7C" w:rsidRDefault="006C55C7" w:rsidP="00810F7B">
      <w:pPr>
        <w:jc w:val="both"/>
      </w:pPr>
    </w:p>
    <w:p w:rsidR="006C55C7" w:rsidRPr="00085B7C" w:rsidRDefault="000B3159" w:rsidP="00810F7B">
      <w:pPr>
        <w:jc w:val="both"/>
      </w:pPr>
      <w:r w:rsidRPr="00085B7C">
        <w:t>M</w:t>
      </w:r>
      <w:r w:rsidR="00934E7B" w:rsidRPr="00085B7C">
        <w:t>r. Swaim</w:t>
      </w:r>
      <w:r w:rsidR="00EF735C" w:rsidRPr="00085B7C">
        <w:t xml:space="preserve"> stated the averag</w:t>
      </w:r>
      <w:r w:rsidR="006C55C7" w:rsidRPr="00085B7C">
        <w:t>e was in the $10 m</w:t>
      </w:r>
      <w:r w:rsidRPr="00085B7C">
        <w:t xml:space="preserve">illion range. </w:t>
      </w:r>
    </w:p>
    <w:p w:rsidR="006C55C7" w:rsidRPr="00085B7C" w:rsidRDefault="006C55C7" w:rsidP="00810F7B">
      <w:pPr>
        <w:jc w:val="both"/>
      </w:pPr>
    </w:p>
    <w:p w:rsidR="006C55C7" w:rsidRPr="00085B7C" w:rsidRDefault="00DA5327" w:rsidP="00810F7B">
      <w:pPr>
        <w:jc w:val="both"/>
      </w:pPr>
      <w:r w:rsidRPr="00085B7C">
        <w:t>Mr. Moreau asked if the fee was based on market capitalizatio</w:t>
      </w:r>
      <w:r w:rsidR="000B3159" w:rsidRPr="00085B7C">
        <w:t>n and</w:t>
      </w:r>
      <w:r w:rsidR="006C55C7" w:rsidRPr="00085B7C">
        <w:t xml:space="preserve"> what </w:t>
      </w:r>
      <w:r w:rsidR="000B3159" w:rsidRPr="00085B7C">
        <w:t>the client load</w:t>
      </w:r>
      <w:r w:rsidR="006C55C7" w:rsidRPr="00085B7C">
        <w:t xml:space="preserve"> was</w:t>
      </w:r>
      <w:r w:rsidR="000B3159" w:rsidRPr="00085B7C">
        <w:t>.</w:t>
      </w:r>
    </w:p>
    <w:p w:rsidR="006C55C7" w:rsidRPr="00085B7C" w:rsidRDefault="006C55C7" w:rsidP="00810F7B">
      <w:pPr>
        <w:jc w:val="both"/>
      </w:pPr>
    </w:p>
    <w:p w:rsidR="006C55C7" w:rsidRPr="00085B7C" w:rsidRDefault="00DA5327" w:rsidP="00810F7B">
      <w:pPr>
        <w:jc w:val="both"/>
      </w:pPr>
      <w:r w:rsidRPr="00085B7C">
        <w:lastRenderedPageBreak/>
        <w:t>Mr. Crawshaw conf</w:t>
      </w:r>
      <w:r w:rsidR="006C55C7" w:rsidRPr="00085B7C">
        <w:t>irmed the fee structure and stated</w:t>
      </w:r>
      <w:r w:rsidRPr="00085B7C">
        <w:t xml:space="preserve"> that representati</w:t>
      </w:r>
      <w:r w:rsidR="006C55C7" w:rsidRPr="00085B7C">
        <w:t>on varies from client to client. H</w:t>
      </w:r>
      <w:r w:rsidRPr="00085B7C">
        <w:t xml:space="preserve">e </w:t>
      </w:r>
      <w:r w:rsidR="006C55C7" w:rsidRPr="00085B7C">
        <w:t>stated that he personally oversees</w:t>
      </w:r>
      <w:r w:rsidRPr="00085B7C">
        <w:t xml:space="preserve"> b</w:t>
      </w:r>
      <w:r w:rsidR="000B3159" w:rsidRPr="00085B7C">
        <w:t xml:space="preserve">etween 50-60 clients per year. </w:t>
      </w:r>
      <w:r w:rsidR="006C55C7" w:rsidRPr="00085B7C">
        <w:t>He explained that there would be</w:t>
      </w:r>
      <w:r w:rsidRPr="00085B7C">
        <w:t xml:space="preserve"> 3-4</w:t>
      </w:r>
      <w:r w:rsidR="006C55C7" w:rsidRPr="00085B7C">
        <w:t xml:space="preserve"> analysts serving ROVERS at any given time</w:t>
      </w:r>
      <w:r w:rsidR="000B3159" w:rsidRPr="00085B7C">
        <w:t>.</w:t>
      </w:r>
      <w:r w:rsidRPr="00085B7C">
        <w:t xml:space="preserve"> </w:t>
      </w:r>
    </w:p>
    <w:p w:rsidR="006C55C7" w:rsidRPr="00085B7C" w:rsidRDefault="006C55C7" w:rsidP="00810F7B">
      <w:pPr>
        <w:jc w:val="both"/>
      </w:pPr>
    </w:p>
    <w:p w:rsidR="006C55C7" w:rsidRPr="00085B7C" w:rsidRDefault="00DA5327" w:rsidP="00810F7B">
      <w:pPr>
        <w:jc w:val="both"/>
      </w:pPr>
      <w:r w:rsidRPr="00085B7C">
        <w:t>Mr. Moreau asked about SEC</w:t>
      </w:r>
      <w:r w:rsidR="000B3159" w:rsidRPr="00085B7C">
        <w:t xml:space="preserve"> inquiries and staff turnover. </w:t>
      </w:r>
    </w:p>
    <w:p w:rsidR="006C55C7" w:rsidRPr="00085B7C" w:rsidRDefault="006C55C7" w:rsidP="00810F7B">
      <w:pPr>
        <w:jc w:val="both"/>
      </w:pPr>
    </w:p>
    <w:p w:rsidR="006C55C7" w:rsidRPr="00085B7C" w:rsidRDefault="00DA5327" w:rsidP="00810F7B">
      <w:pPr>
        <w:jc w:val="both"/>
      </w:pPr>
      <w:r w:rsidRPr="00085B7C">
        <w:t>Mr. Crawshaw stated they had an SEC review two years ago that went well and there has been no</w:t>
      </w:r>
      <w:r w:rsidR="006C55C7" w:rsidRPr="00085B7C">
        <w:t xml:space="preserve"> turnover in Senior Management. He stated that there was a </w:t>
      </w:r>
      <w:r w:rsidRPr="00085B7C">
        <w:t>very low turnover i</w:t>
      </w:r>
      <w:r w:rsidR="000B3159" w:rsidRPr="00085B7C">
        <w:t>n the entry analyst positions.</w:t>
      </w:r>
    </w:p>
    <w:p w:rsidR="006C55C7" w:rsidRPr="00085B7C" w:rsidRDefault="006C55C7" w:rsidP="00810F7B">
      <w:pPr>
        <w:jc w:val="both"/>
      </w:pPr>
    </w:p>
    <w:p w:rsidR="00EB65CD" w:rsidRDefault="00DA5327" w:rsidP="00810F7B">
      <w:pPr>
        <w:jc w:val="both"/>
      </w:pPr>
      <w:r w:rsidRPr="00085B7C">
        <w:t>Mr. Moreau asked abou</w:t>
      </w:r>
      <w:r w:rsidR="000B3159" w:rsidRPr="00085B7C">
        <w:t>t their outlook in the markets.</w:t>
      </w:r>
    </w:p>
    <w:p w:rsidR="00EB65CD" w:rsidRDefault="00EB65CD" w:rsidP="00810F7B">
      <w:pPr>
        <w:jc w:val="both"/>
      </w:pPr>
    </w:p>
    <w:p w:rsidR="006C55C7" w:rsidRPr="00085B7C" w:rsidRDefault="002C226F" w:rsidP="00810F7B">
      <w:pPr>
        <w:jc w:val="both"/>
      </w:pPr>
      <w:r>
        <w:t>Mr. Swaim</w:t>
      </w:r>
      <w:r w:rsidR="00DA5327" w:rsidRPr="00085B7C">
        <w:t xml:space="preserve"> said there was a pull back into cash leading up to the Fiscal Cliff, but now </w:t>
      </w:r>
      <w:r w:rsidR="006C55C7" w:rsidRPr="00085B7C">
        <w:t>it would be common to see a shift</w:t>
      </w:r>
      <w:r w:rsidR="00DA5327" w:rsidRPr="00085B7C">
        <w:t xml:space="preserve"> to investing more and with little government involvement the markets should do well.</w:t>
      </w:r>
      <w:r w:rsidR="000B3159" w:rsidRPr="00085B7C">
        <w:rPr>
          <w:color w:val="FF0000"/>
        </w:rPr>
        <w:t xml:space="preserve"> </w:t>
      </w:r>
      <w:r w:rsidR="00934E7B" w:rsidRPr="00085B7C">
        <w:t xml:space="preserve">Mr. Crawshaw </w:t>
      </w:r>
      <w:r w:rsidR="006C55C7" w:rsidRPr="00085B7C">
        <w:t>then</w:t>
      </w:r>
      <w:r w:rsidR="00934E7B" w:rsidRPr="00085B7C">
        <w:t xml:space="preserve"> remind</w:t>
      </w:r>
      <w:r w:rsidR="006C55C7" w:rsidRPr="00085B7C">
        <w:t>ed</w:t>
      </w:r>
      <w:r w:rsidR="00934E7B" w:rsidRPr="00085B7C">
        <w:t xml:space="preserve"> the </w:t>
      </w:r>
      <w:r w:rsidR="006C55C7" w:rsidRPr="00085B7C">
        <w:t>B</w:t>
      </w:r>
      <w:r w:rsidR="00934E7B" w:rsidRPr="00085B7C">
        <w:t>oard that</w:t>
      </w:r>
      <w:r w:rsidR="006C55C7" w:rsidRPr="00085B7C">
        <w:t>,</w:t>
      </w:r>
      <w:r w:rsidR="00934E7B" w:rsidRPr="00085B7C">
        <w:t xml:space="preserve"> even though his position at Advisory has shifted to running more of t</w:t>
      </w:r>
      <w:r w:rsidR="006C55C7" w:rsidRPr="00085B7C">
        <w:t>he day to day operations, he would</w:t>
      </w:r>
      <w:r w:rsidR="00934E7B" w:rsidRPr="00085B7C">
        <w:t xml:space="preserve"> maintain his in</w:t>
      </w:r>
      <w:r w:rsidR="000B3159" w:rsidRPr="00085B7C">
        <w:t>volvement with</w:t>
      </w:r>
      <w:r w:rsidR="006C55C7" w:rsidRPr="00085B7C">
        <w:t xml:space="preserve"> the</w:t>
      </w:r>
      <w:r w:rsidR="000B3159" w:rsidRPr="00085B7C">
        <w:t xml:space="preserve"> ROVERS account. </w:t>
      </w:r>
    </w:p>
    <w:p w:rsidR="006C55C7" w:rsidRPr="00085B7C" w:rsidRDefault="006C55C7" w:rsidP="00810F7B">
      <w:pPr>
        <w:jc w:val="both"/>
      </w:pPr>
    </w:p>
    <w:p w:rsidR="00085B7C" w:rsidRPr="00085B7C" w:rsidRDefault="00085B7C" w:rsidP="00810F7B">
      <w:pPr>
        <w:jc w:val="both"/>
        <w:rPr>
          <w:bCs/>
        </w:rPr>
      </w:pPr>
      <w:r w:rsidRPr="00085B7C">
        <w:rPr>
          <w:bCs/>
        </w:rPr>
        <w:t>With no further business, the Board thanked Mr. Crawshaw and Mr. Swai</w:t>
      </w:r>
      <w:r w:rsidR="007D15A7">
        <w:rPr>
          <w:bCs/>
        </w:rPr>
        <w:t>m for their time, and they left</w:t>
      </w:r>
      <w:r w:rsidRPr="00085B7C">
        <w:rPr>
          <w:bCs/>
        </w:rPr>
        <w:t xml:space="preserve"> the meeting at </w:t>
      </w:r>
      <w:r w:rsidR="007D15A7">
        <w:rPr>
          <w:bCs/>
        </w:rPr>
        <w:t xml:space="preserve">approximately </w:t>
      </w:r>
      <w:r w:rsidRPr="00085B7C">
        <w:rPr>
          <w:bCs/>
        </w:rPr>
        <w:t>12:12 p.m.</w:t>
      </w:r>
    </w:p>
    <w:p w:rsidR="006C55C7" w:rsidRPr="00085B7C" w:rsidRDefault="006C55C7" w:rsidP="00810F7B">
      <w:pPr>
        <w:jc w:val="both"/>
      </w:pPr>
    </w:p>
    <w:p w:rsidR="006C55C7" w:rsidRPr="00085B7C" w:rsidRDefault="009846CB" w:rsidP="00810F7B">
      <w:pPr>
        <w:jc w:val="both"/>
      </w:pPr>
      <w:r w:rsidRPr="00085B7C">
        <w:t>Mr. DiM</w:t>
      </w:r>
      <w:r w:rsidR="00934E7B" w:rsidRPr="00085B7C">
        <w:t>arco and Mr. Moreau asked Mr. Breth questions about Advi</w:t>
      </w:r>
      <w:r w:rsidR="000B3159" w:rsidRPr="00085B7C">
        <w:t xml:space="preserve">sory and the All-Cap strategy. </w:t>
      </w:r>
    </w:p>
    <w:p w:rsidR="006C55C7" w:rsidRPr="00085B7C" w:rsidRDefault="006C55C7" w:rsidP="00810F7B">
      <w:pPr>
        <w:jc w:val="both"/>
      </w:pPr>
    </w:p>
    <w:p w:rsidR="00F34F37" w:rsidRPr="00085B7C" w:rsidRDefault="006C55C7" w:rsidP="00810F7B">
      <w:pPr>
        <w:jc w:val="both"/>
      </w:pPr>
      <w:r w:rsidRPr="00085B7C">
        <w:t>Mr. Breth responded</w:t>
      </w:r>
      <w:r w:rsidR="00DE0CA2" w:rsidRPr="00085B7C">
        <w:t xml:space="preserve"> that</w:t>
      </w:r>
      <w:r w:rsidR="00934E7B" w:rsidRPr="00085B7C">
        <w:t xml:space="preserve"> he liked that Advisory had more institutional clients and no mutual fund</w:t>
      </w:r>
      <w:r w:rsidR="00521F94" w:rsidRPr="00085B7C">
        <w:t xml:space="preserve"> clients</w:t>
      </w:r>
      <w:r w:rsidR="00DE0CA2" w:rsidRPr="00085B7C">
        <w:t xml:space="preserve"> and he also had</w:t>
      </w:r>
      <w:r w:rsidR="00934E7B" w:rsidRPr="00085B7C">
        <w:t xml:space="preserve"> more experience with Advisory. </w:t>
      </w:r>
      <w:r w:rsidR="00DE0CA2" w:rsidRPr="00085B7C">
        <w:t>He then stated that ROVERS would</w:t>
      </w:r>
      <w:r w:rsidR="005C3F02" w:rsidRPr="00085B7C">
        <w:t xml:space="preserve"> get a better value in having one fund</w:t>
      </w:r>
      <w:r w:rsidR="006246CF" w:rsidRPr="00085B7C">
        <w:t xml:space="preserve"> that mainta</w:t>
      </w:r>
      <w:r w:rsidR="005C3F02" w:rsidRPr="00085B7C">
        <w:t>ins exposu</w:t>
      </w:r>
      <w:r w:rsidR="00616DC2" w:rsidRPr="00085B7C">
        <w:t>re to all cap ranges within a</w:t>
      </w:r>
      <w:r w:rsidR="005C3F02" w:rsidRPr="00085B7C">
        <w:t xml:space="preserve"> strategy versus </w:t>
      </w:r>
      <w:r w:rsidR="00616DC2" w:rsidRPr="00085B7C">
        <w:t xml:space="preserve">piecing together </w:t>
      </w:r>
      <w:r w:rsidR="005C3F02" w:rsidRPr="00085B7C">
        <w:t xml:space="preserve">several funds that focus on one or two cap ranges in </w:t>
      </w:r>
      <w:r w:rsidR="00616DC2" w:rsidRPr="00085B7C">
        <w:t>each</w:t>
      </w:r>
      <w:r w:rsidR="005C3F02" w:rsidRPr="00085B7C">
        <w:t xml:space="preserve"> strategy.</w:t>
      </w:r>
      <w:r w:rsidR="00616DC2" w:rsidRPr="00085B7C">
        <w:t xml:space="preserve"> </w:t>
      </w:r>
      <w:r w:rsidR="00B2684B" w:rsidRPr="00085B7C">
        <w:t xml:space="preserve">Upon motion by </w:t>
      </w:r>
      <w:r w:rsidR="00616DC2" w:rsidRPr="00085B7C">
        <w:t>Mr. Moreau</w:t>
      </w:r>
      <w:r w:rsidR="00B2684B" w:rsidRPr="00085B7C">
        <w:t xml:space="preserve"> and second by Mr. DiMarco,</w:t>
      </w:r>
      <w:r w:rsidR="00616DC2" w:rsidRPr="00085B7C">
        <w:t xml:space="preserve"> </w:t>
      </w:r>
      <w:r w:rsidR="00616DC2" w:rsidRPr="00085B7C">
        <w:rPr>
          <w:bCs/>
        </w:rPr>
        <w:t>the Board voted unanimously to break for lunch</w:t>
      </w:r>
      <w:r w:rsidR="005C05E2" w:rsidRPr="00085B7C">
        <w:rPr>
          <w:bCs/>
        </w:rPr>
        <w:t xml:space="preserve"> at </w:t>
      </w:r>
      <w:r w:rsidR="007D15A7">
        <w:rPr>
          <w:bCs/>
        </w:rPr>
        <w:t xml:space="preserve">approximately </w:t>
      </w:r>
      <w:r w:rsidR="005C05E2" w:rsidRPr="00085B7C">
        <w:rPr>
          <w:bCs/>
        </w:rPr>
        <w:t>12:26 p.m.</w:t>
      </w:r>
      <w:r w:rsidR="00616DC2" w:rsidRPr="00085B7C">
        <w:t xml:space="preserve"> </w:t>
      </w:r>
    </w:p>
    <w:p w:rsidR="005200E3" w:rsidRPr="00085B7C" w:rsidRDefault="005200E3" w:rsidP="00810F7B">
      <w:pPr>
        <w:jc w:val="both"/>
      </w:pPr>
    </w:p>
    <w:p w:rsidR="0031595C" w:rsidRPr="00085B7C" w:rsidRDefault="005A1156" w:rsidP="00810F7B">
      <w:pPr>
        <w:jc w:val="both"/>
        <w:rPr>
          <w:b/>
          <w:u w:val="single"/>
        </w:rPr>
      </w:pPr>
      <w:r w:rsidRPr="00085B7C">
        <w:rPr>
          <w:b/>
          <w:u w:val="single"/>
        </w:rPr>
        <w:t>V</w:t>
      </w:r>
      <w:r w:rsidR="00616DC2" w:rsidRPr="00085B7C">
        <w:rPr>
          <w:b/>
          <w:u w:val="single"/>
        </w:rPr>
        <w:t>I</w:t>
      </w:r>
      <w:r w:rsidR="00E24537" w:rsidRPr="00085B7C">
        <w:rPr>
          <w:b/>
          <w:u w:val="single"/>
        </w:rPr>
        <w:t xml:space="preserve">. </w:t>
      </w:r>
      <w:r w:rsidR="00616DC2" w:rsidRPr="00085B7C">
        <w:rPr>
          <w:b/>
          <w:u w:val="single"/>
        </w:rPr>
        <w:t>(c) Fred Alger Management, Inc.</w:t>
      </w:r>
    </w:p>
    <w:p w:rsidR="00616DC2" w:rsidRPr="00085B7C" w:rsidRDefault="00616DC2" w:rsidP="00810F7B">
      <w:pPr>
        <w:jc w:val="both"/>
        <w:rPr>
          <w:b/>
          <w:u w:val="single"/>
        </w:rPr>
      </w:pPr>
    </w:p>
    <w:p w:rsidR="00F17CC6" w:rsidRPr="00085B7C" w:rsidRDefault="00616DC2" w:rsidP="00810F7B">
      <w:pPr>
        <w:jc w:val="both"/>
        <w:rPr>
          <w:bCs/>
        </w:rPr>
      </w:pPr>
      <w:r w:rsidRPr="00085B7C">
        <w:rPr>
          <w:bCs/>
        </w:rPr>
        <w:t xml:space="preserve">Upon motion by </w:t>
      </w:r>
      <w:r w:rsidR="006C7719" w:rsidRPr="00085B7C">
        <w:rPr>
          <w:bCs/>
        </w:rPr>
        <w:t>Ms.</w:t>
      </w:r>
      <w:r w:rsidRPr="00085B7C">
        <w:rPr>
          <w:bCs/>
        </w:rPr>
        <w:t xml:space="preserve"> Menard and second by </w:t>
      </w:r>
      <w:r w:rsidR="006C7719" w:rsidRPr="00085B7C">
        <w:rPr>
          <w:bCs/>
        </w:rPr>
        <w:t xml:space="preserve">Mr. </w:t>
      </w:r>
      <w:r w:rsidRPr="00085B7C">
        <w:rPr>
          <w:bCs/>
        </w:rPr>
        <w:t>Wall</w:t>
      </w:r>
      <w:r w:rsidR="00F17CC6" w:rsidRPr="00085B7C">
        <w:rPr>
          <w:bCs/>
        </w:rPr>
        <w:t xml:space="preserve">, the Board voted unanimously </w:t>
      </w:r>
      <w:r w:rsidRPr="00085B7C">
        <w:rPr>
          <w:bCs/>
        </w:rPr>
        <w:t>to reconvene the meeting at 2:1</w:t>
      </w:r>
      <w:r w:rsidR="00E57132" w:rsidRPr="00085B7C">
        <w:rPr>
          <w:bCs/>
        </w:rPr>
        <w:t>2</w:t>
      </w:r>
      <w:r w:rsidR="00F17CC6" w:rsidRPr="00085B7C">
        <w:rPr>
          <w:bCs/>
        </w:rPr>
        <w:t xml:space="preserve"> pm.</w:t>
      </w:r>
    </w:p>
    <w:p w:rsidR="005F2610" w:rsidRPr="00085B7C" w:rsidRDefault="005F2610" w:rsidP="00810F7B">
      <w:pPr>
        <w:jc w:val="both"/>
        <w:rPr>
          <w:bCs/>
        </w:rPr>
      </w:pPr>
    </w:p>
    <w:p w:rsidR="006C7719" w:rsidRPr="00085B7C" w:rsidRDefault="005F2610" w:rsidP="00810F7B">
      <w:pPr>
        <w:jc w:val="both"/>
        <w:rPr>
          <w:bCs/>
        </w:rPr>
      </w:pPr>
      <w:r w:rsidRPr="00085B7C">
        <w:rPr>
          <w:bCs/>
        </w:rPr>
        <w:t>Mr. Breth introduced the next presente</w:t>
      </w:r>
      <w:r w:rsidR="000B3159" w:rsidRPr="00085B7C">
        <w:rPr>
          <w:bCs/>
        </w:rPr>
        <w:t>rs with Fred Alger Management</w:t>
      </w:r>
      <w:r w:rsidR="006C7719" w:rsidRPr="00085B7C">
        <w:rPr>
          <w:bCs/>
        </w:rPr>
        <w:t>, Inc., Mr. Tyler Foster and Mr. William Rechter</w:t>
      </w:r>
      <w:r w:rsidR="000B3159" w:rsidRPr="00085B7C">
        <w:rPr>
          <w:bCs/>
        </w:rPr>
        <w:t xml:space="preserve">. </w:t>
      </w:r>
      <w:r w:rsidR="006C7719" w:rsidRPr="00085B7C">
        <w:rPr>
          <w:bCs/>
        </w:rPr>
        <w:t>Mr.</w:t>
      </w:r>
      <w:r w:rsidRPr="00085B7C">
        <w:rPr>
          <w:bCs/>
        </w:rPr>
        <w:t xml:space="preserve"> Foster thanked the </w:t>
      </w:r>
      <w:r w:rsidR="006C7719" w:rsidRPr="00085B7C">
        <w:rPr>
          <w:bCs/>
        </w:rPr>
        <w:t>B</w:t>
      </w:r>
      <w:r w:rsidRPr="00085B7C">
        <w:rPr>
          <w:bCs/>
        </w:rPr>
        <w:t>oard for considering Fred Alger</w:t>
      </w:r>
      <w:r w:rsidR="006C7719" w:rsidRPr="00085B7C">
        <w:rPr>
          <w:bCs/>
        </w:rPr>
        <w:t xml:space="preserve">, and introduced Mr. </w:t>
      </w:r>
      <w:r w:rsidR="00417619" w:rsidRPr="00085B7C">
        <w:rPr>
          <w:bCs/>
        </w:rPr>
        <w:t>Rechter</w:t>
      </w:r>
      <w:r w:rsidR="006C7719" w:rsidRPr="00085B7C">
        <w:rPr>
          <w:bCs/>
        </w:rPr>
        <w:t xml:space="preserve">, </w:t>
      </w:r>
      <w:r w:rsidR="00417619" w:rsidRPr="00085B7C">
        <w:rPr>
          <w:bCs/>
        </w:rPr>
        <w:t xml:space="preserve">a </w:t>
      </w:r>
      <w:r w:rsidR="00FD59CF" w:rsidRPr="00085B7C">
        <w:rPr>
          <w:bCs/>
        </w:rPr>
        <w:t xml:space="preserve">client </w:t>
      </w:r>
      <w:r w:rsidR="00417619" w:rsidRPr="00085B7C">
        <w:rPr>
          <w:bCs/>
        </w:rPr>
        <w:t>po</w:t>
      </w:r>
      <w:r w:rsidR="000B3159" w:rsidRPr="00085B7C">
        <w:rPr>
          <w:bCs/>
        </w:rPr>
        <w:t xml:space="preserve">rtfolio manager at Fred Alger. </w:t>
      </w:r>
      <w:r w:rsidR="006C7719" w:rsidRPr="00085B7C">
        <w:rPr>
          <w:bCs/>
        </w:rPr>
        <w:t>He</w:t>
      </w:r>
      <w:r w:rsidR="00417619" w:rsidRPr="00085B7C">
        <w:rPr>
          <w:bCs/>
        </w:rPr>
        <w:t xml:space="preserve"> </w:t>
      </w:r>
      <w:r w:rsidR="006C7719" w:rsidRPr="00085B7C">
        <w:rPr>
          <w:bCs/>
        </w:rPr>
        <w:t>explained that</w:t>
      </w:r>
      <w:r w:rsidR="00F611EF" w:rsidRPr="00085B7C">
        <w:rPr>
          <w:bCs/>
        </w:rPr>
        <w:t xml:space="preserve"> the firm </w:t>
      </w:r>
      <w:r w:rsidR="006C7719" w:rsidRPr="00085B7C">
        <w:rPr>
          <w:bCs/>
        </w:rPr>
        <w:t>was</w:t>
      </w:r>
      <w:r w:rsidR="00F611EF" w:rsidRPr="00085B7C">
        <w:rPr>
          <w:bCs/>
        </w:rPr>
        <w:t xml:space="preserve"> </w:t>
      </w:r>
      <w:r w:rsidR="006C7719" w:rsidRPr="00085B7C">
        <w:rPr>
          <w:bCs/>
        </w:rPr>
        <w:t>100% owned by the Alger Family. He stated that</w:t>
      </w:r>
      <w:r w:rsidR="00417619" w:rsidRPr="00085B7C">
        <w:rPr>
          <w:bCs/>
        </w:rPr>
        <w:t xml:space="preserve"> they have specialized in growth investing for nearly 50 years with more than 30 experienced investment professionals and over $16 billion in AUM.</w:t>
      </w:r>
      <w:r w:rsidR="000B3159" w:rsidRPr="00085B7C">
        <w:rPr>
          <w:bCs/>
        </w:rPr>
        <w:t xml:space="preserve"> </w:t>
      </w:r>
      <w:r w:rsidR="006C7719" w:rsidRPr="00085B7C">
        <w:rPr>
          <w:bCs/>
        </w:rPr>
        <w:t>He then</w:t>
      </w:r>
      <w:r w:rsidR="00F611EF" w:rsidRPr="00085B7C">
        <w:rPr>
          <w:bCs/>
        </w:rPr>
        <w:t xml:space="preserve"> turned the presentation over to Mr. Rechter</w:t>
      </w:r>
      <w:r w:rsidR="006C7719" w:rsidRPr="00085B7C">
        <w:rPr>
          <w:bCs/>
        </w:rPr>
        <w:t>,</w:t>
      </w:r>
      <w:r w:rsidR="00F611EF" w:rsidRPr="00085B7C">
        <w:rPr>
          <w:bCs/>
        </w:rPr>
        <w:t xml:space="preserve"> who discussed the Alger philosophy for selecting companies</w:t>
      </w:r>
      <w:r w:rsidR="00FD59CF" w:rsidRPr="00085B7C">
        <w:rPr>
          <w:bCs/>
        </w:rPr>
        <w:t>.</w:t>
      </w:r>
      <w:r w:rsidR="000B3159" w:rsidRPr="00085B7C">
        <w:rPr>
          <w:bCs/>
        </w:rPr>
        <w:t xml:space="preserve"> </w:t>
      </w:r>
    </w:p>
    <w:p w:rsidR="006C7719" w:rsidRPr="00085B7C" w:rsidRDefault="006C7719" w:rsidP="00810F7B">
      <w:pPr>
        <w:jc w:val="both"/>
        <w:rPr>
          <w:bCs/>
        </w:rPr>
      </w:pPr>
    </w:p>
    <w:p w:rsidR="00260E0C" w:rsidRPr="00085B7C" w:rsidRDefault="006C7719" w:rsidP="00810F7B">
      <w:pPr>
        <w:jc w:val="both"/>
        <w:rPr>
          <w:bCs/>
        </w:rPr>
      </w:pPr>
      <w:r w:rsidRPr="00085B7C">
        <w:rPr>
          <w:bCs/>
        </w:rPr>
        <w:t>Mr. Rechter</w:t>
      </w:r>
      <w:r w:rsidR="00565AA1" w:rsidRPr="00085B7C">
        <w:rPr>
          <w:bCs/>
        </w:rPr>
        <w:t xml:space="preserve"> went on to discuss the All-</w:t>
      </w:r>
      <w:r w:rsidR="00FD59CF" w:rsidRPr="00085B7C">
        <w:rPr>
          <w:bCs/>
        </w:rPr>
        <w:t xml:space="preserve">Cap Growth investment team lead by </w:t>
      </w:r>
      <w:r w:rsidRPr="00085B7C">
        <w:rPr>
          <w:bCs/>
        </w:rPr>
        <w:t xml:space="preserve">Mr. </w:t>
      </w:r>
      <w:r w:rsidR="00FD59CF" w:rsidRPr="00085B7C">
        <w:rPr>
          <w:bCs/>
        </w:rPr>
        <w:t>Patric</w:t>
      </w:r>
      <w:r w:rsidR="000B3159" w:rsidRPr="00085B7C">
        <w:rPr>
          <w:bCs/>
        </w:rPr>
        <w:t>k Kelly, the portfolio manager.</w:t>
      </w:r>
      <w:r w:rsidR="00FD59CF" w:rsidRPr="00085B7C">
        <w:rPr>
          <w:bCs/>
        </w:rPr>
        <w:t xml:space="preserve"> </w:t>
      </w:r>
      <w:r w:rsidR="00260E0C" w:rsidRPr="00085B7C">
        <w:rPr>
          <w:bCs/>
        </w:rPr>
        <w:t xml:space="preserve">He explained that </w:t>
      </w:r>
      <w:r w:rsidR="00FD59CF" w:rsidRPr="00085B7C">
        <w:rPr>
          <w:bCs/>
        </w:rPr>
        <w:t>Mr. Kelly</w:t>
      </w:r>
      <w:r w:rsidR="00260E0C" w:rsidRPr="00085B7C">
        <w:rPr>
          <w:bCs/>
        </w:rPr>
        <w:t>’s team consisted of 30 analysts who we</w:t>
      </w:r>
      <w:r w:rsidR="00C825D9" w:rsidRPr="00085B7C">
        <w:rPr>
          <w:bCs/>
        </w:rPr>
        <w:t xml:space="preserve">re sector </w:t>
      </w:r>
      <w:r w:rsidR="00FD59CF" w:rsidRPr="00085B7C">
        <w:rPr>
          <w:bCs/>
        </w:rPr>
        <w:t>specialists with backgro</w:t>
      </w:r>
      <w:r w:rsidR="00260E0C" w:rsidRPr="00085B7C">
        <w:rPr>
          <w:bCs/>
        </w:rPr>
        <w:t>unds as scientists and engineer</w:t>
      </w:r>
      <w:r w:rsidR="00F5347B">
        <w:rPr>
          <w:bCs/>
        </w:rPr>
        <w:t>s</w:t>
      </w:r>
      <w:r w:rsidR="000B3159" w:rsidRPr="00085B7C">
        <w:rPr>
          <w:bCs/>
        </w:rPr>
        <w:t xml:space="preserve"> </w:t>
      </w:r>
      <w:r w:rsidR="00260E0C" w:rsidRPr="00085B7C">
        <w:rPr>
          <w:bCs/>
        </w:rPr>
        <w:t>He</w:t>
      </w:r>
      <w:r w:rsidR="00C825D9" w:rsidRPr="00085B7C">
        <w:rPr>
          <w:bCs/>
        </w:rPr>
        <w:t xml:space="preserve"> then </w:t>
      </w:r>
      <w:r w:rsidR="00260E0C" w:rsidRPr="00085B7C">
        <w:rPr>
          <w:bCs/>
        </w:rPr>
        <w:t>referenced pages 8</w:t>
      </w:r>
      <w:r w:rsidR="00C825D9" w:rsidRPr="00085B7C">
        <w:rPr>
          <w:bCs/>
        </w:rPr>
        <w:t xml:space="preserve"> through </w:t>
      </w:r>
      <w:r w:rsidR="00260E0C" w:rsidRPr="00085B7C">
        <w:rPr>
          <w:bCs/>
        </w:rPr>
        <w:t>15</w:t>
      </w:r>
      <w:r w:rsidR="00C825D9" w:rsidRPr="00085B7C">
        <w:rPr>
          <w:bCs/>
        </w:rPr>
        <w:t xml:space="preserve"> of their handout, which showed their </w:t>
      </w:r>
      <w:r w:rsidR="00260E0C" w:rsidRPr="00085B7C">
        <w:rPr>
          <w:bCs/>
        </w:rPr>
        <w:t xml:space="preserve">investment process that focused </w:t>
      </w:r>
      <w:r w:rsidR="00C825D9" w:rsidRPr="00085B7C">
        <w:rPr>
          <w:bCs/>
        </w:rPr>
        <w:t>on gathering data to build detailed models</w:t>
      </w:r>
      <w:r w:rsidR="00260E0C" w:rsidRPr="00085B7C">
        <w:rPr>
          <w:bCs/>
        </w:rPr>
        <w:t xml:space="preserve">. He explained that these models helped create positive, differing opinions from Wall Street. He stated that Fred Alger was looking for 4 themes within companies. He stated that </w:t>
      </w:r>
      <w:r w:rsidR="00260E0C" w:rsidRPr="00085B7C">
        <w:rPr>
          <w:bCs/>
        </w:rPr>
        <w:lastRenderedPageBreak/>
        <w:t>these themes consisted of</w:t>
      </w:r>
      <w:r w:rsidR="000B3159" w:rsidRPr="00085B7C">
        <w:rPr>
          <w:bCs/>
        </w:rPr>
        <w:t xml:space="preserve"> </w:t>
      </w:r>
      <w:r w:rsidR="00623107" w:rsidRPr="00085B7C">
        <w:rPr>
          <w:bCs/>
        </w:rPr>
        <w:t>companies that increase</w:t>
      </w:r>
      <w:r w:rsidR="00260E0C" w:rsidRPr="00085B7C">
        <w:rPr>
          <w:bCs/>
        </w:rPr>
        <w:t>d</w:t>
      </w:r>
      <w:r w:rsidR="00623107" w:rsidRPr="00085B7C">
        <w:rPr>
          <w:bCs/>
        </w:rPr>
        <w:t xml:space="preserve"> internet usage, </w:t>
      </w:r>
      <w:r w:rsidR="00260E0C" w:rsidRPr="00085B7C">
        <w:rPr>
          <w:bCs/>
        </w:rPr>
        <w:t xml:space="preserve">companies that were currently </w:t>
      </w:r>
      <w:r w:rsidR="00623107" w:rsidRPr="00085B7C">
        <w:rPr>
          <w:bCs/>
        </w:rPr>
        <w:t>doing well in emerging markets, companies involved in the housing recove</w:t>
      </w:r>
      <w:r w:rsidR="000B3159" w:rsidRPr="00085B7C">
        <w:rPr>
          <w:bCs/>
        </w:rPr>
        <w:t xml:space="preserve">ry, and </w:t>
      </w:r>
      <w:r w:rsidR="00260E0C" w:rsidRPr="00085B7C">
        <w:rPr>
          <w:bCs/>
        </w:rPr>
        <w:t xml:space="preserve">companies involved in </w:t>
      </w:r>
      <w:r w:rsidR="000B3159" w:rsidRPr="00085B7C">
        <w:rPr>
          <w:bCs/>
        </w:rPr>
        <w:t xml:space="preserve">the natural gas shale. </w:t>
      </w:r>
    </w:p>
    <w:p w:rsidR="00260E0C" w:rsidRPr="00085B7C" w:rsidRDefault="00260E0C" w:rsidP="00810F7B">
      <w:pPr>
        <w:jc w:val="both"/>
        <w:rPr>
          <w:bCs/>
        </w:rPr>
      </w:pPr>
    </w:p>
    <w:p w:rsidR="00260E0C" w:rsidRPr="00085B7C" w:rsidRDefault="00260E0C" w:rsidP="00810F7B">
      <w:pPr>
        <w:jc w:val="both"/>
        <w:rPr>
          <w:bCs/>
        </w:rPr>
      </w:pPr>
      <w:r w:rsidRPr="00085B7C">
        <w:rPr>
          <w:bCs/>
        </w:rPr>
        <w:t>Mr. Rechter then directed the Board’s attention back to Mr. Foster.</w:t>
      </w:r>
      <w:r w:rsidR="00623107" w:rsidRPr="00085B7C">
        <w:rPr>
          <w:bCs/>
        </w:rPr>
        <w:t xml:space="preserve"> </w:t>
      </w:r>
      <w:r w:rsidRPr="00085B7C">
        <w:rPr>
          <w:bCs/>
        </w:rPr>
        <w:t>H</w:t>
      </w:r>
      <w:r w:rsidR="00623107" w:rsidRPr="00085B7C">
        <w:rPr>
          <w:bCs/>
        </w:rPr>
        <w:t>e referenced</w:t>
      </w:r>
      <w:r w:rsidRPr="00085B7C">
        <w:rPr>
          <w:bCs/>
        </w:rPr>
        <w:t xml:space="preserve"> section 3 of the handout. He stated that they he</w:t>
      </w:r>
      <w:r w:rsidR="00C825D9" w:rsidRPr="00085B7C">
        <w:rPr>
          <w:bCs/>
        </w:rPr>
        <w:t>ld less than 5% cash with a five year upside capture of 117%</w:t>
      </w:r>
      <w:r w:rsidR="000B3159" w:rsidRPr="00085B7C">
        <w:rPr>
          <w:bCs/>
        </w:rPr>
        <w:t xml:space="preserve"> and downside capture of 107%. </w:t>
      </w:r>
      <w:r w:rsidR="00623107" w:rsidRPr="00085B7C">
        <w:rPr>
          <w:bCs/>
        </w:rPr>
        <w:t>He focused on the fund’s quarterly performance since Mr. Kelly became portfolio manage</w:t>
      </w:r>
      <w:r w:rsidR="000B3159" w:rsidRPr="00085B7C">
        <w:rPr>
          <w:bCs/>
        </w:rPr>
        <w:t xml:space="preserve">r in 2004 through the present. </w:t>
      </w:r>
    </w:p>
    <w:p w:rsidR="00260E0C" w:rsidRPr="00085B7C" w:rsidRDefault="00260E0C" w:rsidP="00810F7B">
      <w:pPr>
        <w:jc w:val="both"/>
        <w:rPr>
          <w:bCs/>
        </w:rPr>
      </w:pPr>
    </w:p>
    <w:p w:rsidR="00260E0C" w:rsidRPr="00085B7C" w:rsidRDefault="00623107" w:rsidP="00810F7B">
      <w:pPr>
        <w:jc w:val="both"/>
        <w:rPr>
          <w:bCs/>
        </w:rPr>
      </w:pPr>
      <w:r w:rsidRPr="00085B7C">
        <w:rPr>
          <w:bCs/>
        </w:rPr>
        <w:t>Ms. De</w:t>
      </w:r>
      <w:r w:rsidR="000B3159" w:rsidRPr="00085B7C">
        <w:rPr>
          <w:bCs/>
        </w:rPr>
        <w:t xml:space="preserve">es asked about stock turnover. </w:t>
      </w:r>
    </w:p>
    <w:p w:rsidR="00260E0C" w:rsidRPr="00085B7C" w:rsidRDefault="00260E0C" w:rsidP="00810F7B">
      <w:pPr>
        <w:jc w:val="both"/>
        <w:rPr>
          <w:bCs/>
        </w:rPr>
      </w:pPr>
    </w:p>
    <w:p w:rsidR="00260E0C" w:rsidRPr="00085B7C" w:rsidRDefault="00260E0C" w:rsidP="00810F7B">
      <w:pPr>
        <w:jc w:val="both"/>
        <w:rPr>
          <w:bCs/>
        </w:rPr>
      </w:pPr>
      <w:r w:rsidRPr="00085B7C">
        <w:rPr>
          <w:bCs/>
        </w:rPr>
        <w:t xml:space="preserve">In response to Ms. Dees, </w:t>
      </w:r>
      <w:r w:rsidR="00623107" w:rsidRPr="00085B7C">
        <w:rPr>
          <w:bCs/>
        </w:rPr>
        <w:t xml:space="preserve">Mr. Rechter </w:t>
      </w:r>
      <w:r w:rsidRPr="00085B7C">
        <w:rPr>
          <w:bCs/>
        </w:rPr>
        <w:t xml:space="preserve">explained that </w:t>
      </w:r>
      <w:r w:rsidR="00623107" w:rsidRPr="00085B7C">
        <w:rPr>
          <w:bCs/>
        </w:rPr>
        <w:t xml:space="preserve">they </w:t>
      </w:r>
      <w:r w:rsidR="00BC2D2D" w:rsidRPr="00085B7C">
        <w:rPr>
          <w:bCs/>
        </w:rPr>
        <w:t xml:space="preserve">typically </w:t>
      </w:r>
      <w:r w:rsidRPr="00085B7C">
        <w:rPr>
          <w:bCs/>
        </w:rPr>
        <w:t>he</w:t>
      </w:r>
      <w:r w:rsidR="00623107" w:rsidRPr="00085B7C">
        <w:rPr>
          <w:bCs/>
        </w:rPr>
        <w:t>ld a position between 2-3 years but may trade that stock many times during that period</w:t>
      </w:r>
      <w:r w:rsidRPr="00085B7C">
        <w:rPr>
          <w:bCs/>
        </w:rPr>
        <w:t>,</w:t>
      </w:r>
      <w:r w:rsidR="00623107" w:rsidRPr="00085B7C">
        <w:rPr>
          <w:bCs/>
        </w:rPr>
        <w:t xml:space="preserve"> which expl</w:t>
      </w:r>
      <w:r w:rsidRPr="00085B7C">
        <w:rPr>
          <w:bCs/>
        </w:rPr>
        <w:t>ained</w:t>
      </w:r>
      <w:r w:rsidR="000B3159" w:rsidRPr="00085B7C">
        <w:rPr>
          <w:bCs/>
        </w:rPr>
        <w:t xml:space="preserve"> their 115% turnover rate. </w:t>
      </w:r>
    </w:p>
    <w:p w:rsidR="00260E0C" w:rsidRPr="00085B7C" w:rsidRDefault="00260E0C" w:rsidP="00810F7B">
      <w:pPr>
        <w:jc w:val="both"/>
        <w:rPr>
          <w:bCs/>
        </w:rPr>
      </w:pPr>
    </w:p>
    <w:p w:rsidR="00260E0C" w:rsidRPr="00085B7C" w:rsidRDefault="00260E0C" w:rsidP="00810F7B">
      <w:pPr>
        <w:jc w:val="both"/>
        <w:rPr>
          <w:bCs/>
        </w:rPr>
      </w:pPr>
      <w:r w:rsidRPr="00085B7C">
        <w:rPr>
          <w:bCs/>
        </w:rPr>
        <w:t>Mr. Breth reminded the B</w:t>
      </w:r>
      <w:r w:rsidR="00BC2D2D" w:rsidRPr="00085B7C">
        <w:rPr>
          <w:bCs/>
        </w:rPr>
        <w:t>o</w:t>
      </w:r>
      <w:r w:rsidR="000B3159" w:rsidRPr="00085B7C">
        <w:rPr>
          <w:bCs/>
        </w:rPr>
        <w:t xml:space="preserve">ard of the 65 basis point fee. </w:t>
      </w:r>
    </w:p>
    <w:p w:rsidR="00260E0C" w:rsidRPr="00085B7C" w:rsidRDefault="00260E0C" w:rsidP="00810F7B">
      <w:pPr>
        <w:jc w:val="both"/>
        <w:rPr>
          <w:bCs/>
        </w:rPr>
      </w:pPr>
    </w:p>
    <w:p w:rsidR="005F2610" w:rsidRPr="00085B7C" w:rsidRDefault="00260E0C" w:rsidP="00810F7B">
      <w:pPr>
        <w:jc w:val="both"/>
        <w:rPr>
          <w:bCs/>
        </w:rPr>
      </w:pPr>
      <w:r w:rsidRPr="00085B7C">
        <w:rPr>
          <w:bCs/>
        </w:rPr>
        <w:t>With no further business, t</w:t>
      </w:r>
      <w:r w:rsidR="00BC2D2D" w:rsidRPr="00085B7C">
        <w:rPr>
          <w:bCs/>
        </w:rPr>
        <w:t xml:space="preserve">he </w:t>
      </w:r>
      <w:r w:rsidRPr="00085B7C">
        <w:rPr>
          <w:bCs/>
        </w:rPr>
        <w:t xml:space="preserve">Board thanked Mr. Foster and Mr. Rechter for their time, and </w:t>
      </w:r>
      <w:r w:rsidR="007D15A7">
        <w:rPr>
          <w:bCs/>
        </w:rPr>
        <w:t>they left</w:t>
      </w:r>
      <w:r w:rsidRPr="00085B7C">
        <w:rPr>
          <w:bCs/>
        </w:rPr>
        <w:t xml:space="preserve"> the meeting at </w:t>
      </w:r>
      <w:r w:rsidR="007D15A7">
        <w:rPr>
          <w:bCs/>
        </w:rPr>
        <w:t xml:space="preserve">approximately </w:t>
      </w:r>
      <w:r w:rsidRPr="00085B7C">
        <w:rPr>
          <w:bCs/>
        </w:rPr>
        <w:t>3:01 p.m.</w:t>
      </w:r>
    </w:p>
    <w:p w:rsidR="005A1156" w:rsidRPr="00085B7C" w:rsidRDefault="005A1156" w:rsidP="00810F7B">
      <w:pPr>
        <w:jc w:val="both"/>
        <w:rPr>
          <w:b/>
          <w:u w:val="single"/>
        </w:rPr>
      </w:pPr>
    </w:p>
    <w:p w:rsidR="00EE3D60" w:rsidRPr="00085B7C" w:rsidRDefault="00EE3D60" w:rsidP="00810F7B">
      <w:pPr>
        <w:jc w:val="both"/>
        <w:rPr>
          <w:b/>
          <w:u w:val="single"/>
        </w:rPr>
      </w:pPr>
      <w:r w:rsidRPr="00085B7C">
        <w:rPr>
          <w:b/>
          <w:u w:val="single"/>
        </w:rPr>
        <w:t>V</w:t>
      </w:r>
      <w:r w:rsidR="00BB123A" w:rsidRPr="00085B7C">
        <w:rPr>
          <w:b/>
          <w:u w:val="single"/>
        </w:rPr>
        <w:t>I</w:t>
      </w:r>
      <w:r w:rsidR="00E24537" w:rsidRPr="00085B7C">
        <w:rPr>
          <w:b/>
          <w:u w:val="single"/>
        </w:rPr>
        <w:t xml:space="preserve">. </w:t>
      </w:r>
      <w:r w:rsidR="0031595C" w:rsidRPr="00085B7C">
        <w:rPr>
          <w:b/>
          <w:u w:val="single"/>
        </w:rPr>
        <w:t>(</w:t>
      </w:r>
      <w:r w:rsidRPr="00085B7C">
        <w:rPr>
          <w:b/>
          <w:u w:val="single"/>
        </w:rPr>
        <w:t>d</w:t>
      </w:r>
      <w:r w:rsidR="0031595C" w:rsidRPr="00085B7C">
        <w:rPr>
          <w:b/>
          <w:u w:val="single"/>
        </w:rPr>
        <w:t>)</w:t>
      </w:r>
      <w:r w:rsidR="00E24537" w:rsidRPr="00085B7C">
        <w:rPr>
          <w:b/>
          <w:u w:val="single"/>
        </w:rPr>
        <w:t xml:space="preserve"> </w:t>
      </w:r>
      <w:r w:rsidR="00BB123A" w:rsidRPr="00085B7C">
        <w:rPr>
          <w:b/>
          <w:u w:val="single"/>
        </w:rPr>
        <w:t>Westfield Capital Management</w:t>
      </w:r>
    </w:p>
    <w:p w:rsidR="00EE3D60" w:rsidRPr="00085B7C" w:rsidRDefault="00EE3D60" w:rsidP="00810F7B">
      <w:pPr>
        <w:jc w:val="both"/>
      </w:pPr>
    </w:p>
    <w:p w:rsidR="00337E54" w:rsidRPr="00085B7C" w:rsidRDefault="00E71F5D" w:rsidP="00810F7B">
      <w:pPr>
        <w:jc w:val="both"/>
      </w:pPr>
      <w:r w:rsidRPr="00085B7C">
        <w:t>Mr. Breth introduced the last presenters</w:t>
      </w:r>
      <w:r w:rsidR="00337E54" w:rsidRPr="00085B7C">
        <w:t>, Mr.</w:t>
      </w:r>
      <w:r w:rsidRPr="00085B7C">
        <w:t xml:space="preserve"> Justin Moscardelli and </w:t>
      </w:r>
      <w:r w:rsidR="00337E54" w:rsidRPr="00085B7C">
        <w:t xml:space="preserve">Mr. </w:t>
      </w:r>
      <w:r w:rsidRPr="00085B7C">
        <w:t>John Montgomery with</w:t>
      </w:r>
      <w:r w:rsidR="000B3159" w:rsidRPr="00085B7C">
        <w:t xml:space="preserve"> Westfield Capital Management. </w:t>
      </w:r>
      <w:r w:rsidRPr="00085B7C">
        <w:t>Mr. Moscardelli</w:t>
      </w:r>
      <w:r w:rsidR="0040453C" w:rsidRPr="00085B7C">
        <w:t xml:space="preserve"> thanked</w:t>
      </w:r>
      <w:r w:rsidR="00337E54" w:rsidRPr="00085B7C">
        <w:t xml:space="preserve"> the B</w:t>
      </w:r>
      <w:r w:rsidR="000B3159" w:rsidRPr="00085B7C">
        <w:t xml:space="preserve">oard for the invitation. </w:t>
      </w:r>
      <w:r w:rsidR="00F5347B">
        <w:t>He stated that Westfield Capita</w:t>
      </w:r>
      <w:r w:rsidR="00337E54" w:rsidRPr="00085B7C">
        <w:t>l Management was founded in 1984. He explained that</w:t>
      </w:r>
      <w:r w:rsidR="00A74E34" w:rsidRPr="00085B7C">
        <w:t xml:space="preserve"> </w:t>
      </w:r>
      <w:r w:rsidR="00337E54" w:rsidRPr="00085B7C">
        <w:t>Westfield wa</w:t>
      </w:r>
      <w:r w:rsidR="0040453C" w:rsidRPr="00085B7C">
        <w:t xml:space="preserve">s a Boston-based firm </w:t>
      </w:r>
      <w:r w:rsidR="00337E54" w:rsidRPr="00085B7C">
        <w:t xml:space="preserve">that </w:t>
      </w:r>
      <w:r w:rsidR="0040453C" w:rsidRPr="00085B7C">
        <w:t>specializ</w:t>
      </w:r>
      <w:r w:rsidR="00337E54" w:rsidRPr="00085B7C">
        <w:t>ed</w:t>
      </w:r>
      <w:r w:rsidR="0040453C" w:rsidRPr="00085B7C">
        <w:t xml:space="preserve"> in growth equities</w:t>
      </w:r>
      <w:r w:rsidR="000B3159" w:rsidRPr="00085B7C">
        <w:t xml:space="preserve">. </w:t>
      </w:r>
      <w:r w:rsidR="00337E54" w:rsidRPr="00085B7C">
        <w:t>He stated that they we</w:t>
      </w:r>
      <w:r w:rsidR="00A74E34" w:rsidRPr="00085B7C">
        <w:t>re 100% employee owned with 63 emplo</w:t>
      </w:r>
      <w:r w:rsidR="000B3159" w:rsidRPr="00085B7C">
        <w:t>yees and $14.1 billion in AUM.</w:t>
      </w:r>
      <w:r w:rsidR="00337E54" w:rsidRPr="00085B7C">
        <w:t xml:space="preserve"> He pointed out that Westfield’s</w:t>
      </w:r>
      <w:r w:rsidR="000B3159" w:rsidRPr="00085B7C">
        <w:t xml:space="preserve"> </w:t>
      </w:r>
      <w:r w:rsidR="00A74E34" w:rsidRPr="00085B7C">
        <w:t>Louisiana clients include</w:t>
      </w:r>
      <w:r w:rsidR="00337E54" w:rsidRPr="00085B7C">
        <w:t>d</w:t>
      </w:r>
      <w:r w:rsidR="00A74E34" w:rsidRPr="00085B7C">
        <w:t xml:space="preserve"> the Clerks of Court Retirement and Relief Fund and Our Lad</w:t>
      </w:r>
      <w:r w:rsidR="000B3159" w:rsidRPr="00085B7C">
        <w:t xml:space="preserve">y of the Lake Hospital System. </w:t>
      </w:r>
      <w:r w:rsidR="00337E54" w:rsidRPr="00085B7C">
        <w:t xml:space="preserve">He directed the Board’s attention to </w:t>
      </w:r>
      <w:r w:rsidR="00A74E34" w:rsidRPr="00085B7C">
        <w:t xml:space="preserve">page </w:t>
      </w:r>
      <w:r w:rsidR="00337E54" w:rsidRPr="00085B7C">
        <w:t>5</w:t>
      </w:r>
      <w:r w:rsidR="00A74E34" w:rsidRPr="00085B7C">
        <w:t xml:space="preserve"> of the handout, </w:t>
      </w:r>
      <w:r w:rsidR="00337E54" w:rsidRPr="00085B7C">
        <w:t xml:space="preserve">which contained information </w:t>
      </w:r>
      <w:r w:rsidR="00A74E34" w:rsidRPr="00085B7C">
        <w:t>about the investment committee</w:t>
      </w:r>
      <w:r w:rsidR="00337E54" w:rsidRPr="00085B7C">
        <w:t>. He stated that the investment committee was currently</w:t>
      </w:r>
      <w:r w:rsidR="006D437D" w:rsidRPr="00085B7C">
        <w:t xml:space="preserve"> working within an interdependent investment process tha</w:t>
      </w:r>
      <w:r w:rsidR="000B3159" w:rsidRPr="00085B7C">
        <w:t xml:space="preserve">t enhances the stock scrutiny. </w:t>
      </w:r>
    </w:p>
    <w:p w:rsidR="00337E54" w:rsidRPr="00085B7C" w:rsidRDefault="00337E54" w:rsidP="00810F7B">
      <w:pPr>
        <w:jc w:val="both"/>
      </w:pPr>
    </w:p>
    <w:p w:rsidR="00085B7C" w:rsidRPr="00085B7C" w:rsidRDefault="006D437D" w:rsidP="00810F7B">
      <w:pPr>
        <w:jc w:val="both"/>
      </w:pPr>
      <w:r w:rsidRPr="00085B7C">
        <w:t>Mr. Montgomery</w:t>
      </w:r>
      <w:r w:rsidR="00337E54" w:rsidRPr="00085B7C">
        <w:t xml:space="preserve"> then</w:t>
      </w:r>
      <w:r w:rsidRPr="00085B7C">
        <w:t xml:space="preserve"> took over the pre</w:t>
      </w:r>
      <w:r w:rsidR="00337E54" w:rsidRPr="00085B7C">
        <w:t xml:space="preserve">sentation to discuss section 2, which covered </w:t>
      </w:r>
      <w:r w:rsidRPr="00085B7C">
        <w:t xml:space="preserve">the </w:t>
      </w:r>
      <w:r w:rsidR="00337E54" w:rsidRPr="00085B7C">
        <w:t xml:space="preserve">equity philosophy at Westfield. He explained that the philosophy was </w:t>
      </w:r>
      <w:r w:rsidRPr="00085B7C">
        <w:t>to invest in companies with accelerating or und</w:t>
      </w:r>
      <w:r w:rsidR="000B3159" w:rsidRPr="00085B7C">
        <w:t xml:space="preserve">erappreciated earnings growth. </w:t>
      </w:r>
      <w:r w:rsidRPr="00085B7C">
        <w:t>He spoke about their management process disciplines for selecting stocks</w:t>
      </w:r>
      <w:r w:rsidR="000B3159" w:rsidRPr="00085B7C">
        <w:t xml:space="preserve"> to buy and sell. </w:t>
      </w:r>
      <w:r w:rsidR="00085B7C" w:rsidRPr="00085B7C">
        <w:t>He stated that Westfield looked</w:t>
      </w:r>
      <w:r w:rsidR="00ED1F2F" w:rsidRPr="00085B7C">
        <w:t xml:space="preserve"> f</w:t>
      </w:r>
      <w:r w:rsidR="00F5347B">
        <w:t>or themes that could</w:t>
      </w:r>
      <w:r w:rsidR="00ED1F2F" w:rsidRPr="00085B7C">
        <w:t xml:space="preserve"> be used across sectors in resear</w:t>
      </w:r>
      <w:r w:rsidR="000B3159" w:rsidRPr="00085B7C">
        <w:t xml:space="preserve">ching and selecting companies. </w:t>
      </w:r>
    </w:p>
    <w:p w:rsidR="00085B7C" w:rsidRPr="00085B7C" w:rsidRDefault="00085B7C" w:rsidP="00810F7B">
      <w:pPr>
        <w:jc w:val="both"/>
      </w:pPr>
    </w:p>
    <w:p w:rsidR="00085B7C" w:rsidRPr="00085B7C" w:rsidRDefault="00085B7C" w:rsidP="00810F7B">
      <w:pPr>
        <w:jc w:val="both"/>
      </w:pPr>
      <w:r w:rsidRPr="00085B7C">
        <w:t xml:space="preserve">Mr. Moscardelli then </w:t>
      </w:r>
      <w:r w:rsidR="00347BD9" w:rsidRPr="00085B7C">
        <w:t xml:space="preserve">highlighted their </w:t>
      </w:r>
      <w:r w:rsidRPr="00085B7C">
        <w:t>5</w:t>
      </w:r>
      <w:r w:rsidR="00347BD9" w:rsidRPr="00085B7C">
        <w:t xml:space="preserve"> year annualized retu</w:t>
      </w:r>
      <w:r w:rsidR="000B3159" w:rsidRPr="00085B7C">
        <w:t xml:space="preserve">rns on page 13 of the handout. </w:t>
      </w:r>
    </w:p>
    <w:p w:rsidR="00085B7C" w:rsidRPr="00085B7C" w:rsidRDefault="00085B7C" w:rsidP="00810F7B">
      <w:pPr>
        <w:jc w:val="both"/>
      </w:pPr>
    </w:p>
    <w:p w:rsidR="00085B7C" w:rsidRPr="00085B7C" w:rsidRDefault="00ED1F2F" w:rsidP="00810F7B">
      <w:pPr>
        <w:jc w:val="both"/>
      </w:pPr>
      <w:r w:rsidRPr="00085B7C">
        <w:t>Mr. Breth asked about the 6</w:t>
      </w:r>
      <w:r w:rsidR="000B3159" w:rsidRPr="00085B7C">
        <w:t xml:space="preserve">.3% weight given to Apple Inc. </w:t>
      </w:r>
    </w:p>
    <w:p w:rsidR="00085B7C" w:rsidRPr="00085B7C" w:rsidRDefault="00085B7C" w:rsidP="00810F7B">
      <w:pPr>
        <w:jc w:val="both"/>
      </w:pPr>
    </w:p>
    <w:p w:rsidR="00085B7C" w:rsidRPr="00085B7C" w:rsidRDefault="00ED1F2F" w:rsidP="00810F7B">
      <w:pPr>
        <w:jc w:val="both"/>
      </w:pPr>
      <w:r w:rsidRPr="00085B7C">
        <w:t>Mr. Montgomery sai</w:t>
      </w:r>
      <w:r w:rsidR="00085B7C" w:rsidRPr="00085B7C">
        <w:t>d that they believe Apple wa</w:t>
      </w:r>
      <w:r w:rsidRPr="00085B7C">
        <w:t>s underv</w:t>
      </w:r>
      <w:r w:rsidR="00085B7C" w:rsidRPr="00085B7C">
        <w:t>alued and that a rally wa</w:t>
      </w:r>
      <w:r w:rsidR="00347BD9" w:rsidRPr="00085B7C">
        <w:t>s going to come</w:t>
      </w:r>
      <w:r w:rsidR="000B3159" w:rsidRPr="00085B7C">
        <w:t>.</w:t>
      </w:r>
    </w:p>
    <w:p w:rsidR="00085B7C" w:rsidRPr="00085B7C" w:rsidRDefault="00085B7C" w:rsidP="00810F7B">
      <w:pPr>
        <w:jc w:val="both"/>
      </w:pPr>
    </w:p>
    <w:p w:rsidR="00085B7C" w:rsidRPr="00085B7C" w:rsidRDefault="00337E54" w:rsidP="00810F7B">
      <w:pPr>
        <w:jc w:val="both"/>
      </w:pPr>
      <w:r w:rsidRPr="00085B7C">
        <w:t>Mr. Moscardelli reminded the B</w:t>
      </w:r>
      <w:r w:rsidR="00ED1F2F" w:rsidRPr="00085B7C">
        <w:t>oard of the three things that make Westfield different</w:t>
      </w:r>
      <w:r w:rsidR="00085B7C" w:rsidRPr="00085B7C">
        <w:t>. He stated that they specialized</w:t>
      </w:r>
      <w:r w:rsidR="00C54C91" w:rsidRPr="00085B7C">
        <w:t xml:space="preserve"> in gro</w:t>
      </w:r>
      <w:r w:rsidR="00085B7C" w:rsidRPr="00085B7C">
        <w:t>wth equities across market-caps, they had a team approach f</w:t>
      </w:r>
      <w:r w:rsidR="00C54C91" w:rsidRPr="00085B7C">
        <w:t>o</w:t>
      </w:r>
      <w:r w:rsidR="00085B7C" w:rsidRPr="00085B7C">
        <w:t>r</w:t>
      </w:r>
      <w:r w:rsidR="00C54C91" w:rsidRPr="00085B7C">
        <w:t xml:space="preserve"> portfolio creatio</w:t>
      </w:r>
      <w:r w:rsidR="000B3159" w:rsidRPr="00085B7C">
        <w:t xml:space="preserve">n, </w:t>
      </w:r>
      <w:r w:rsidR="00085B7C" w:rsidRPr="00085B7C">
        <w:t>and they had</w:t>
      </w:r>
      <w:r w:rsidR="000B3159" w:rsidRPr="00085B7C">
        <w:t xml:space="preserve"> 100% employee ownership</w:t>
      </w:r>
      <w:r w:rsidR="00085B7C" w:rsidRPr="00085B7C">
        <w:t>, a rarity within the investment business</w:t>
      </w:r>
      <w:r w:rsidR="000B3159" w:rsidRPr="00085B7C">
        <w:t xml:space="preserve">. </w:t>
      </w:r>
    </w:p>
    <w:p w:rsidR="00085B7C" w:rsidRPr="00085B7C" w:rsidRDefault="00085B7C" w:rsidP="00810F7B">
      <w:pPr>
        <w:jc w:val="both"/>
      </w:pPr>
    </w:p>
    <w:p w:rsidR="00BB123A" w:rsidRPr="00085B7C" w:rsidRDefault="00085B7C" w:rsidP="00810F7B">
      <w:pPr>
        <w:jc w:val="both"/>
        <w:rPr>
          <w:bCs/>
        </w:rPr>
      </w:pPr>
      <w:r w:rsidRPr="00085B7C">
        <w:rPr>
          <w:bCs/>
        </w:rPr>
        <w:lastRenderedPageBreak/>
        <w:t xml:space="preserve">With no further business, the Board thanked Mr. Moscardelli and Mr. Montgomery for their time, and they </w:t>
      </w:r>
      <w:r w:rsidR="007D15A7">
        <w:rPr>
          <w:bCs/>
        </w:rPr>
        <w:t>left</w:t>
      </w:r>
      <w:r w:rsidRPr="00085B7C">
        <w:rPr>
          <w:bCs/>
        </w:rPr>
        <w:t xml:space="preserve"> the meeting at</w:t>
      </w:r>
      <w:r w:rsidR="007D15A7">
        <w:rPr>
          <w:bCs/>
        </w:rPr>
        <w:t xml:space="preserve"> approximately</w:t>
      </w:r>
      <w:r w:rsidRPr="00085B7C">
        <w:rPr>
          <w:bCs/>
        </w:rPr>
        <w:t xml:space="preserve"> 3:51 p.m.</w:t>
      </w:r>
    </w:p>
    <w:p w:rsidR="00085B7C" w:rsidRPr="00085B7C" w:rsidRDefault="00085B7C" w:rsidP="00810F7B">
      <w:pPr>
        <w:jc w:val="both"/>
        <w:rPr>
          <w:bCs/>
          <w:highlight w:val="yellow"/>
        </w:rPr>
      </w:pPr>
    </w:p>
    <w:p w:rsidR="00EE3D60" w:rsidRPr="00085B7C" w:rsidRDefault="00C54C91" w:rsidP="00810F7B">
      <w:pPr>
        <w:jc w:val="both"/>
        <w:rPr>
          <w:b/>
          <w:u w:val="single"/>
        </w:rPr>
      </w:pPr>
      <w:r w:rsidRPr="00085B7C">
        <w:rPr>
          <w:b/>
          <w:u w:val="single"/>
        </w:rPr>
        <w:t>Discussion on Presentations</w:t>
      </w:r>
    </w:p>
    <w:p w:rsidR="00EE3D60" w:rsidRPr="008B4144" w:rsidRDefault="00EE3D60" w:rsidP="00810F7B">
      <w:pPr>
        <w:jc w:val="both"/>
        <w:rPr>
          <w:b/>
          <w:highlight w:val="cyan"/>
          <w:u w:val="single"/>
        </w:rPr>
      </w:pPr>
    </w:p>
    <w:p w:rsidR="00085B7C" w:rsidRDefault="0033772A" w:rsidP="00810F7B">
      <w:pPr>
        <w:jc w:val="both"/>
      </w:pPr>
      <w:r w:rsidRPr="00085B7C">
        <w:t>Mr. Moreau asked if anyo</w:t>
      </w:r>
      <w:r w:rsidR="00337E54" w:rsidRPr="00085B7C">
        <w:t>ne on the B</w:t>
      </w:r>
      <w:r w:rsidRPr="00085B7C">
        <w:t>oard needed more time</w:t>
      </w:r>
      <w:r w:rsidR="000B3159" w:rsidRPr="00085B7C">
        <w:t xml:space="preserve"> to decide on managers. </w:t>
      </w:r>
    </w:p>
    <w:p w:rsidR="00085B7C" w:rsidRDefault="00085B7C" w:rsidP="00810F7B">
      <w:pPr>
        <w:jc w:val="both"/>
      </w:pPr>
    </w:p>
    <w:p w:rsidR="00085B7C" w:rsidRPr="00085B7C" w:rsidRDefault="005243F6" w:rsidP="00810F7B">
      <w:pPr>
        <w:jc w:val="both"/>
      </w:pPr>
      <w:r w:rsidRPr="00085B7C">
        <w:t>Mr. DiM</w:t>
      </w:r>
      <w:r w:rsidR="0033772A" w:rsidRPr="00085B7C">
        <w:t>arco s</w:t>
      </w:r>
      <w:r w:rsidR="00085B7C" w:rsidRPr="00085B7C">
        <w:t>tated</w:t>
      </w:r>
      <w:r w:rsidR="0033772A" w:rsidRPr="00085B7C">
        <w:t xml:space="preserve"> that he neede</w:t>
      </w:r>
      <w:r w:rsidR="000B3159" w:rsidRPr="00085B7C">
        <w:t xml:space="preserve">d to hear Mr. Breth’s opinion. </w:t>
      </w:r>
    </w:p>
    <w:p w:rsidR="00085B7C" w:rsidRPr="00085B7C" w:rsidRDefault="00085B7C" w:rsidP="00810F7B">
      <w:pPr>
        <w:jc w:val="both"/>
      </w:pPr>
    </w:p>
    <w:p w:rsidR="00085B7C" w:rsidRPr="00085B7C" w:rsidRDefault="0033772A" w:rsidP="00810F7B">
      <w:pPr>
        <w:jc w:val="both"/>
      </w:pPr>
      <w:r w:rsidRPr="00085B7C">
        <w:t>Mr. Breth s</w:t>
      </w:r>
      <w:r w:rsidR="00085B7C" w:rsidRPr="00085B7C">
        <w:t>tated that he felt good about</w:t>
      </w:r>
      <w:r w:rsidRPr="00085B7C">
        <w:t xml:space="preserve"> Advisory and Westfield because they </w:t>
      </w:r>
      <w:r w:rsidR="00085B7C" w:rsidRPr="00085B7C">
        <w:t>were not taking big risks in their investments</w:t>
      </w:r>
      <w:r w:rsidR="000B3159" w:rsidRPr="00085B7C">
        <w:t xml:space="preserve">. </w:t>
      </w:r>
      <w:r w:rsidR="00085B7C" w:rsidRPr="00085B7C">
        <w:t>He explained that t</w:t>
      </w:r>
      <w:r w:rsidRPr="00085B7C">
        <w:t>he chief investment officer at Westfield</w:t>
      </w:r>
      <w:r w:rsidR="00085B7C" w:rsidRPr="00085B7C">
        <w:t>, Mr. Muggia,</w:t>
      </w:r>
      <w:r w:rsidRPr="00085B7C">
        <w:t xml:space="preserve"> took over in 2000 and the company has do</w:t>
      </w:r>
      <w:r w:rsidR="000B3159" w:rsidRPr="00085B7C">
        <w:t>ne very well</w:t>
      </w:r>
      <w:r w:rsidR="00085B7C" w:rsidRPr="00085B7C">
        <w:t xml:space="preserve"> under him</w:t>
      </w:r>
      <w:r w:rsidR="000B3159" w:rsidRPr="00085B7C">
        <w:t xml:space="preserve">. </w:t>
      </w:r>
      <w:r w:rsidR="00085B7C" w:rsidRPr="00085B7C">
        <w:t>He stated that he liked</w:t>
      </w:r>
      <w:r w:rsidRPr="00085B7C">
        <w:t xml:space="preserve"> the team in</w:t>
      </w:r>
      <w:r w:rsidR="00085B7C" w:rsidRPr="00085B7C">
        <w:t>vestment approach at Westfield. He also stated that although Advisory used</w:t>
      </w:r>
      <w:r w:rsidRPr="00085B7C">
        <w:t xml:space="preserve"> general analysts inst</w:t>
      </w:r>
      <w:r w:rsidR="00085B7C" w:rsidRPr="00085B7C">
        <w:t>ead of sector specific analyst</w:t>
      </w:r>
      <w:r w:rsidR="00F5347B">
        <w:t>s</w:t>
      </w:r>
      <w:r w:rsidR="00085B7C" w:rsidRPr="00085B7C">
        <w:t xml:space="preserve">, </w:t>
      </w:r>
      <w:r w:rsidRPr="00085B7C">
        <w:t>they do use a team appro</w:t>
      </w:r>
      <w:r w:rsidR="00085B7C" w:rsidRPr="00085B7C">
        <w:t>ach in selecting stocks and had</w:t>
      </w:r>
      <w:r w:rsidRPr="00085B7C">
        <w:t xml:space="preserve"> done a v</w:t>
      </w:r>
      <w:r w:rsidR="000B3159" w:rsidRPr="00085B7C">
        <w:t>ery good job for their clients.</w:t>
      </w:r>
      <w:r w:rsidRPr="00085B7C">
        <w:t xml:space="preserve"> </w:t>
      </w:r>
    </w:p>
    <w:p w:rsidR="00085B7C" w:rsidRDefault="00085B7C" w:rsidP="00810F7B">
      <w:pPr>
        <w:jc w:val="both"/>
        <w:rPr>
          <w:highlight w:val="cyan"/>
        </w:rPr>
      </w:pPr>
    </w:p>
    <w:p w:rsidR="00085B7C" w:rsidRPr="00802C73" w:rsidRDefault="0033772A" w:rsidP="00810F7B">
      <w:pPr>
        <w:jc w:val="both"/>
      </w:pPr>
      <w:r w:rsidRPr="00802C73">
        <w:t xml:space="preserve">Mr. Moreau asked if the </w:t>
      </w:r>
      <w:r w:rsidR="00337E54" w:rsidRPr="00802C73">
        <w:t>B</w:t>
      </w:r>
      <w:r w:rsidRPr="00802C73">
        <w:t>oard had already taken action to terminate Snow Capital and Horiz</w:t>
      </w:r>
      <w:r w:rsidR="000B3159" w:rsidRPr="00802C73">
        <w:t xml:space="preserve">on. </w:t>
      </w:r>
    </w:p>
    <w:p w:rsidR="00085B7C" w:rsidRPr="00802C73" w:rsidRDefault="00085B7C" w:rsidP="00810F7B">
      <w:pPr>
        <w:jc w:val="both"/>
      </w:pPr>
    </w:p>
    <w:p w:rsidR="00802C73" w:rsidRPr="00802C73" w:rsidRDefault="00085B7C" w:rsidP="00810F7B">
      <w:pPr>
        <w:jc w:val="both"/>
      </w:pPr>
      <w:r w:rsidRPr="00802C73">
        <w:t xml:space="preserve">Mr. Breth stated that he had not and that the </w:t>
      </w:r>
      <w:r w:rsidR="0033772A" w:rsidRPr="00802C73">
        <w:t xml:space="preserve">only </w:t>
      </w:r>
      <w:r w:rsidR="00E604DB" w:rsidRPr="00802C73">
        <w:t xml:space="preserve">manager </w:t>
      </w:r>
      <w:r w:rsidR="0033772A" w:rsidRPr="00802C73">
        <w:t xml:space="preserve">terminated </w:t>
      </w:r>
      <w:r w:rsidR="00802C73" w:rsidRPr="00802C73">
        <w:t>within domestic equity wa</w:t>
      </w:r>
      <w:r w:rsidR="0059595A" w:rsidRPr="00802C73">
        <w:t xml:space="preserve">s </w:t>
      </w:r>
      <w:r w:rsidR="000B3159" w:rsidRPr="00802C73">
        <w:t>Aletheia.</w:t>
      </w:r>
    </w:p>
    <w:p w:rsidR="00802C73" w:rsidRPr="00802C73" w:rsidRDefault="00802C73" w:rsidP="00810F7B">
      <w:pPr>
        <w:jc w:val="both"/>
      </w:pPr>
    </w:p>
    <w:p w:rsidR="001D17DA" w:rsidRPr="00802C73" w:rsidRDefault="0059595A" w:rsidP="00810F7B">
      <w:pPr>
        <w:jc w:val="both"/>
      </w:pPr>
      <w:r w:rsidRPr="00802C73">
        <w:t>Ms. Dee</w:t>
      </w:r>
      <w:r w:rsidR="00802C73" w:rsidRPr="00802C73">
        <w:t>s</w:t>
      </w:r>
      <w:r w:rsidRPr="00802C73">
        <w:t xml:space="preserve"> asked about the liquidation process in hiring new managers.</w:t>
      </w:r>
    </w:p>
    <w:p w:rsidR="00E604DB" w:rsidRPr="00802C73" w:rsidRDefault="00E604DB" w:rsidP="00810F7B">
      <w:pPr>
        <w:jc w:val="both"/>
      </w:pPr>
    </w:p>
    <w:p w:rsidR="00802C73" w:rsidRPr="00802C73" w:rsidRDefault="00802C73" w:rsidP="00810F7B">
      <w:pPr>
        <w:jc w:val="both"/>
      </w:pPr>
      <w:r w:rsidRPr="00802C73">
        <w:t>Upon motion by</w:t>
      </w:r>
      <w:r w:rsidR="000B3159" w:rsidRPr="00802C73">
        <w:t xml:space="preserve"> </w:t>
      </w:r>
      <w:r w:rsidR="005243F6" w:rsidRPr="00802C73">
        <w:t>Mr. DiM</w:t>
      </w:r>
      <w:r w:rsidR="001D17DA" w:rsidRPr="00802C73">
        <w:t xml:space="preserve">arco </w:t>
      </w:r>
      <w:r w:rsidRPr="00802C73">
        <w:t xml:space="preserve">and second by Ms. Menard, the Board voted unanimously to </w:t>
      </w:r>
      <w:r w:rsidR="001D17DA" w:rsidRPr="00802C73">
        <w:t>hire Advisory Resear</w:t>
      </w:r>
      <w:r w:rsidR="000B3159" w:rsidRPr="00802C73">
        <w:t>ch for the All-Cap Value Fund.</w:t>
      </w:r>
    </w:p>
    <w:p w:rsidR="00802C73" w:rsidRPr="00802C73" w:rsidRDefault="00802C73" w:rsidP="00810F7B">
      <w:pPr>
        <w:jc w:val="both"/>
      </w:pPr>
    </w:p>
    <w:p w:rsidR="00EE3D60" w:rsidRPr="00802C73" w:rsidRDefault="00802C73" w:rsidP="00810F7B">
      <w:pPr>
        <w:jc w:val="both"/>
      </w:pPr>
      <w:r w:rsidRPr="00802C73">
        <w:t xml:space="preserve">Upon motion by </w:t>
      </w:r>
      <w:r w:rsidR="001D17DA" w:rsidRPr="00802C73">
        <w:t>Ms. Menard</w:t>
      </w:r>
      <w:r w:rsidRPr="00802C73">
        <w:t xml:space="preserve"> and second by Mr. DiMarco, the Board voted unanimously to hire Westfield Capital for the All-Cap Growth Fund.</w:t>
      </w:r>
    </w:p>
    <w:p w:rsidR="00C54C91" w:rsidRPr="008B4144" w:rsidRDefault="00C54C91" w:rsidP="00810F7B">
      <w:pPr>
        <w:jc w:val="both"/>
        <w:rPr>
          <w:highlight w:val="cyan"/>
        </w:rPr>
      </w:pPr>
    </w:p>
    <w:p w:rsidR="00802C73" w:rsidRPr="00802C73" w:rsidRDefault="00A27E42" w:rsidP="00810F7B">
      <w:pPr>
        <w:jc w:val="both"/>
      </w:pPr>
      <w:r w:rsidRPr="00802C73">
        <w:t>M</w:t>
      </w:r>
      <w:r w:rsidR="00802C73" w:rsidRPr="00802C73">
        <w:t>r. Moreau asked Mr. Breth to state</w:t>
      </w:r>
      <w:r w:rsidRPr="00802C73">
        <w:t xml:space="preserve"> a motion </w:t>
      </w:r>
      <w:r w:rsidR="00347BD9" w:rsidRPr="00802C73">
        <w:t>for</w:t>
      </w:r>
      <w:r w:rsidRPr="00802C73">
        <w:t xml:space="preserve"> mov</w:t>
      </w:r>
      <w:r w:rsidR="00347BD9" w:rsidRPr="00802C73">
        <w:t>ing</w:t>
      </w:r>
      <w:r w:rsidRPr="00802C73">
        <w:t xml:space="preserve"> asse</w:t>
      </w:r>
      <w:r w:rsidR="00040420" w:rsidRPr="00802C73">
        <w:t>ts to fund the newly hired managers</w:t>
      </w:r>
      <w:r w:rsidR="000B3159" w:rsidRPr="00802C73">
        <w:t xml:space="preserve">. </w:t>
      </w:r>
    </w:p>
    <w:p w:rsidR="00802C73" w:rsidRPr="00802C73" w:rsidRDefault="00802C73" w:rsidP="00810F7B">
      <w:pPr>
        <w:jc w:val="both"/>
      </w:pPr>
    </w:p>
    <w:p w:rsidR="00C54C91" w:rsidRPr="00802C73" w:rsidRDefault="00802C73" w:rsidP="00810F7B">
      <w:pPr>
        <w:jc w:val="both"/>
      </w:pPr>
      <w:r w:rsidRPr="00802C73">
        <w:t>Mr. Breth stated that</w:t>
      </w:r>
      <w:r w:rsidR="00A27E42" w:rsidRPr="00802C73">
        <w:t xml:space="preserve"> the motion would need to be to terminate the All-Cap Value account with Snow Capital and terminate the Horizon Asset Management account using Global Transitions Solutions </w:t>
      </w:r>
      <w:r w:rsidR="00AC08BC" w:rsidRPr="00802C73">
        <w:t xml:space="preserve">(GTS) </w:t>
      </w:r>
      <w:r w:rsidR="000B3159" w:rsidRPr="00802C73">
        <w:t>to m</w:t>
      </w:r>
      <w:r w:rsidR="00F5347B">
        <w:t xml:space="preserve">anage that transition. He added that the </w:t>
      </w:r>
      <w:r w:rsidR="000F43F2" w:rsidRPr="00802C73">
        <w:t>procee</w:t>
      </w:r>
      <w:r w:rsidRPr="00802C73">
        <w:t>ds</w:t>
      </w:r>
      <w:r w:rsidR="00F5347B">
        <w:t xml:space="preserve"> from those two liquidations</w:t>
      </w:r>
      <w:r w:rsidR="00E71733">
        <w:t>,</w:t>
      </w:r>
      <w:r w:rsidRPr="00802C73">
        <w:t xml:space="preserve"> along with approximate</w:t>
      </w:r>
      <w:r w:rsidR="00E71733">
        <w:t>ly</w:t>
      </w:r>
      <w:r w:rsidR="00E604DB" w:rsidRPr="00802C73">
        <w:t xml:space="preserve"> $1.5</w:t>
      </w:r>
      <w:r w:rsidRPr="00802C73">
        <w:t xml:space="preserve"> m</w:t>
      </w:r>
      <w:r w:rsidR="000F43F2" w:rsidRPr="00802C73">
        <w:t>illion of cash on hand at Capital One</w:t>
      </w:r>
      <w:r w:rsidR="00E71733">
        <w:t>, would fund a $7.5 m</w:t>
      </w:r>
      <w:r w:rsidR="000F43F2" w:rsidRPr="00802C73">
        <w:t>illion investment in the All-Cap Growth account at</w:t>
      </w:r>
      <w:r w:rsidRPr="00802C73">
        <w:t xml:space="preserve"> Westfield Capital Management, and </w:t>
      </w:r>
      <w:r w:rsidR="00E71733">
        <w:t xml:space="preserve">that the </w:t>
      </w:r>
      <w:r w:rsidR="00A27E42" w:rsidRPr="00802C73">
        <w:t xml:space="preserve">existing Advisory SMID </w:t>
      </w:r>
      <w:r w:rsidR="000F43F2" w:rsidRPr="00802C73">
        <w:t xml:space="preserve">portfolio </w:t>
      </w:r>
      <w:r w:rsidR="002C226F">
        <w:t>would be transitioned</w:t>
      </w:r>
      <w:r w:rsidR="00E71733">
        <w:t xml:space="preserve"> </w:t>
      </w:r>
      <w:r w:rsidR="000F43F2" w:rsidRPr="00802C73">
        <w:t xml:space="preserve">into the All-Cap Value portfolio at Advisory Research </w:t>
      </w:r>
      <w:r w:rsidR="00E71733">
        <w:t xml:space="preserve">Inc. with a </w:t>
      </w:r>
      <w:r w:rsidR="00E604DB" w:rsidRPr="00802C73">
        <w:t>wire</w:t>
      </w:r>
      <w:r w:rsidR="00E71733">
        <w:t xml:space="preserve"> of</w:t>
      </w:r>
      <w:r w:rsidR="00E604DB" w:rsidRPr="00802C73">
        <w:t xml:space="preserve"> approximately $3</w:t>
      </w:r>
      <w:r w:rsidR="000F43F2" w:rsidRPr="00802C73">
        <w:t xml:space="preserve"> </w:t>
      </w:r>
      <w:r w:rsidRPr="00802C73">
        <w:t>m</w:t>
      </w:r>
      <w:r w:rsidR="000F43F2" w:rsidRPr="00802C73">
        <w:t>illion of ca</w:t>
      </w:r>
      <w:r w:rsidR="00E71733">
        <w:t>sh on hand at Capital One to reach</w:t>
      </w:r>
      <w:r w:rsidR="000F43F2" w:rsidRPr="00802C73">
        <w:t xml:space="preserve"> a $7.5 </w:t>
      </w:r>
      <w:r w:rsidRPr="00802C73">
        <w:t>m</w:t>
      </w:r>
      <w:r w:rsidR="000F43F2" w:rsidRPr="00802C73">
        <w:t>illion investment in the All-Cap Value portfolio at Advisory.</w:t>
      </w:r>
      <w:r w:rsidR="00311165" w:rsidRPr="00802C73">
        <w:t xml:space="preserve"> </w:t>
      </w:r>
      <w:r w:rsidRPr="00802C73">
        <w:t xml:space="preserve">Upon motion by </w:t>
      </w:r>
      <w:r w:rsidR="00311165" w:rsidRPr="00802C73">
        <w:t>Ms. Rodrigue</w:t>
      </w:r>
      <w:r w:rsidRPr="00802C73">
        <w:t xml:space="preserve"> and second by Ms. Thomas, the Board voted unanimously to approve of the motion stated by Mr. Breth</w:t>
      </w:r>
    </w:p>
    <w:p w:rsidR="00311165" w:rsidRPr="008B4144" w:rsidRDefault="00311165" w:rsidP="00810F7B">
      <w:pPr>
        <w:jc w:val="both"/>
        <w:rPr>
          <w:highlight w:val="cyan"/>
        </w:rPr>
      </w:pPr>
    </w:p>
    <w:p w:rsidR="00737635" w:rsidRPr="00737635" w:rsidRDefault="008979FA" w:rsidP="00810F7B">
      <w:pPr>
        <w:jc w:val="both"/>
      </w:pPr>
      <w:r w:rsidRPr="00737635">
        <w:t>The Board discussed making updates to their investment policy and new contracts with all money manager</w:t>
      </w:r>
      <w:r w:rsidR="000B3159" w:rsidRPr="00737635">
        <w:t>s.</w:t>
      </w:r>
    </w:p>
    <w:p w:rsidR="00737635" w:rsidRPr="00737635" w:rsidRDefault="00737635" w:rsidP="00810F7B">
      <w:pPr>
        <w:jc w:val="both"/>
      </w:pPr>
    </w:p>
    <w:p w:rsidR="00737635" w:rsidRPr="00737635" w:rsidRDefault="00311165" w:rsidP="00810F7B">
      <w:pPr>
        <w:jc w:val="both"/>
      </w:pPr>
      <w:r w:rsidRPr="00737635">
        <w:t>Mr. Moreau asked Mr. Breth for a timeline for get</w:t>
      </w:r>
      <w:r w:rsidR="000B3159" w:rsidRPr="00737635">
        <w:t xml:space="preserve">ting the investments in place. </w:t>
      </w:r>
    </w:p>
    <w:p w:rsidR="00737635" w:rsidRDefault="00737635" w:rsidP="00810F7B">
      <w:pPr>
        <w:jc w:val="both"/>
        <w:rPr>
          <w:highlight w:val="cyan"/>
        </w:rPr>
      </w:pPr>
    </w:p>
    <w:p w:rsidR="00737635" w:rsidRPr="00737635" w:rsidRDefault="00737635" w:rsidP="00810F7B">
      <w:pPr>
        <w:jc w:val="both"/>
      </w:pPr>
      <w:r w:rsidRPr="00737635">
        <w:lastRenderedPageBreak/>
        <w:t>Mr. Breth stated</w:t>
      </w:r>
      <w:r w:rsidR="00311165" w:rsidRPr="00737635">
        <w:t xml:space="preserve"> that </w:t>
      </w:r>
      <w:r w:rsidRPr="00737635">
        <w:t>the contracts w</w:t>
      </w:r>
      <w:r w:rsidR="00311165" w:rsidRPr="00737635">
        <w:t xml:space="preserve">ould be drafted and reviewed by Ms. Denise </w:t>
      </w:r>
      <w:r w:rsidR="000B3159" w:rsidRPr="00737635">
        <w:t>Akers</w:t>
      </w:r>
      <w:r w:rsidRPr="00737635">
        <w:t xml:space="preserve"> (Legal Counsel)</w:t>
      </w:r>
      <w:r w:rsidR="00E71733">
        <w:t xml:space="preserve"> by the end of the</w:t>
      </w:r>
      <w:r w:rsidR="000B3159" w:rsidRPr="00737635">
        <w:t xml:space="preserve"> week. </w:t>
      </w:r>
      <w:r w:rsidRPr="00737635">
        <w:t>He indicated that the l</w:t>
      </w:r>
      <w:r w:rsidR="00311165" w:rsidRPr="00737635">
        <w:t xml:space="preserve">iquidation would take place the following week and </w:t>
      </w:r>
      <w:r w:rsidRPr="00737635">
        <w:t>the purchases of</w:t>
      </w:r>
      <w:r w:rsidR="00311165" w:rsidRPr="00737635">
        <w:t xml:space="preserve"> the new assets would happen soon after the cash was on hand.</w:t>
      </w:r>
      <w:r w:rsidR="000B3159" w:rsidRPr="00737635">
        <w:t xml:space="preserve"> </w:t>
      </w:r>
    </w:p>
    <w:p w:rsidR="00737635" w:rsidRPr="00737635" w:rsidRDefault="00737635" w:rsidP="00810F7B">
      <w:pPr>
        <w:jc w:val="both"/>
      </w:pPr>
    </w:p>
    <w:p w:rsidR="00737635" w:rsidRPr="00737635" w:rsidRDefault="00AC08BC" w:rsidP="00810F7B">
      <w:pPr>
        <w:jc w:val="both"/>
      </w:pPr>
      <w:r w:rsidRPr="00737635">
        <w:t>The Board discussed the use of GTS to liquidate assets</w:t>
      </w:r>
      <w:r w:rsidR="00337E54" w:rsidRPr="00737635">
        <w:t xml:space="preserve"> and w</w:t>
      </w:r>
      <w:r w:rsidR="00E71733">
        <w:t>hat required</w:t>
      </w:r>
      <w:r w:rsidR="00337E54" w:rsidRPr="00737635">
        <w:t xml:space="preserve"> B</w:t>
      </w:r>
      <w:r w:rsidR="008979FA" w:rsidRPr="00737635">
        <w:t>oard approval in the liquidation process</w:t>
      </w:r>
      <w:r w:rsidR="000B3159" w:rsidRPr="00737635">
        <w:t xml:space="preserve">. </w:t>
      </w:r>
    </w:p>
    <w:p w:rsidR="00737635" w:rsidRPr="00AB2C7D" w:rsidRDefault="00737635" w:rsidP="00810F7B">
      <w:pPr>
        <w:jc w:val="both"/>
      </w:pPr>
    </w:p>
    <w:p w:rsidR="00737635" w:rsidRPr="00AB2C7D" w:rsidRDefault="00AC08BC" w:rsidP="00810F7B">
      <w:pPr>
        <w:jc w:val="both"/>
      </w:pPr>
      <w:r w:rsidRPr="00AB2C7D">
        <w:t>Mr.</w:t>
      </w:r>
      <w:r w:rsidR="00737635" w:rsidRPr="00AB2C7D">
        <w:t xml:space="preserve"> Breth stated that GTS gave</w:t>
      </w:r>
      <w:r w:rsidR="00337E54" w:rsidRPr="00AB2C7D">
        <w:t xml:space="preserve"> the B</w:t>
      </w:r>
      <w:r w:rsidRPr="00AB2C7D">
        <w:t>oard fiduciary overs</w:t>
      </w:r>
      <w:r w:rsidR="008979FA" w:rsidRPr="00AB2C7D">
        <w:t>ight in transitioning</w:t>
      </w:r>
      <w:r w:rsidRPr="00AB2C7D">
        <w:t xml:space="preserve"> a</w:t>
      </w:r>
      <w:r w:rsidR="000B3159" w:rsidRPr="00AB2C7D">
        <w:t>ssets.</w:t>
      </w:r>
    </w:p>
    <w:p w:rsidR="00737635" w:rsidRPr="00AB2C7D" w:rsidRDefault="00737635" w:rsidP="00810F7B">
      <w:pPr>
        <w:jc w:val="both"/>
      </w:pPr>
    </w:p>
    <w:p w:rsidR="00AB2C7D" w:rsidRPr="00AB2C7D" w:rsidRDefault="00AC08BC" w:rsidP="00810F7B">
      <w:pPr>
        <w:jc w:val="both"/>
      </w:pPr>
      <w:r w:rsidRPr="00AB2C7D">
        <w:t>Mr. Moreau asked about the new fixed inco</w:t>
      </w:r>
      <w:r w:rsidR="00AB2C7D" w:rsidRPr="00AB2C7D">
        <w:t>me funds, Templeton and PIMCO</w:t>
      </w:r>
      <w:r w:rsidR="000B3159" w:rsidRPr="00AB2C7D">
        <w:t xml:space="preserve">. </w:t>
      </w:r>
    </w:p>
    <w:p w:rsidR="00AB2C7D" w:rsidRPr="00AB2C7D" w:rsidRDefault="00AB2C7D" w:rsidP="00810F7B">
      <w:pPr>
        <w:jc w:val="both"/>
      </w:pPr>
    </w:p>
    <w:p w:rsidR="00AB2C7D" w:rsidRPr="00AB2C7D" w:rsidRDefault="00AB2C7D" w:rsidP="00810F7B">
      <w:pPr>
        <w:jc w:val="both"/>
      </w:pPr>
      <w:r w:rsidRPr="00AB2C7D">
        <w:t>Mr. Breth stated</w:t>
      </w:r>
      <w:r w:rsidR="00AC08BC" w:rsidRPr="00AB2C7D">
        <w:t xml:space="preserve"> that Ashmore was the last manager </w:t>
      </w:r>
      <w:r w:rsidRPr="00AB2C7D">
        <w:t>that needed to be liquidated,</w:t>
      </w:r>
      <w:r w:rsidR="008979FA" w:rsidRPr="00AB2C7D">
        <w:t xml:space="preserve"> which took place close to</w:t>
      </w:r>
      <w:r w:rsidR="00AC08BC" w:rsidRPr="00AB2C7D">
        <w:t xml:space="preserve"> Ja</w:t>
      </w:r>
      <w:r w:rsidRPr="00AB2C7D">
        <w:t>nuary 20th and the investments w</w:t>
      </w:r>
      <w:r w:rsidR="00AC08BC" w:rsidRPr="00AB2C7D">
        <w:t>ould be in place by the end of January.</w:t>
      </w:r>
      <w:r w:rsidR="000B3159" w:rsidRPr="00AB2C7D">
        <w:t xml:space="preserve"> </w:t>
      </w:r>
    </w:p>
    <w:p w:rsidR="00AB2C7D" w:rsidRDefault="00AB2C7D" w:rsidP="00810F7B">
      <w:pPr>
        <w:jc w:val="both"/>
        <w:rPr>
          <w:highlight w:val="cyan"/>
        </w:rPr>
      </w:pPr>
    </w:p>
    <w:p w:rsidR="00AB2C7D" w:rsidRPr="000017BD" w:rsidRDefault="008979FA" w:rsidP="00810F7B">
      <w:pPr>
        <w:jc w:val="both"/>
      </w:pPr>
      <w:r w:rsidRPr="000017BD">
        <w:t>Mr. Moreau asked about any future cha</w:t>
      </w:r>
      <w:r w:rsidR="000B3159" w:rsidRPr="000017BD">
        <w:t xml:space="preserve">nges </w:t>
      </w:r>
      <w:r w:rsidR="00AB2C7D" w:rsidRPr="000017BD">
        <w:t>that the Board would need to</w:t>
      </w:r>
      <w:r w:rsidR="000B3159" w:rsidRPr="000017BD">
        <w:t xml:space="preserve"> look at. </w:t>
      </w:r>
    </w:p>
    <w:p w:rsidR="00AB2C7D" w:rsidRPr="000017BD" w:rsidRDefault="00AB2C7D" w:rsidP="00810F7B">
      <w:pPr>
        <w:jc w:val="both"/>
      </w:pPr>
    </w:p>
    <w:p w:rsidR="00AB2C7D" w:rsidRPr="000017BD" w:rsidRDefault="00AB2C7D" w:rsidP="00810F7B">
      <w:pPr>
        <w:jc w:val="both"/>
      </w:pPr>
      <w:r w:rsidRPr="000017BD">
        <w:t>Mr. Breth stated</w:t>
      </w:r>
      <w:r w:rsidR="008979FA" w:rsidRPr="000017BD">
        <w:t xml:space="preserve"> that he would be looking at Equitas Evergr</w:t>
      </w:r>
      <w:r w:rsidRPr="000017BD">
        <w:t xml:space="preserve">een Hedge Fund. He stated that the Board would need to decide </w:t>
      </w:r>
      <w:r w:rsidR="00337E54" w:rsidRPr="000017BD">
        <w:t xml:space="preserve">whether </w:t>
      </w:r>
      <w:r w:rsidRPr="000017BD">
        <w:t xml:space="preserve">they </w:t>
      </w:r>
      <w:r w:rsidR="008979FA" w:rsidRPr="000017BD">
        <w:t>want</w:t>
      </w:r>
      <w:r w:rsidRPr="000017BD">
        <w:t>ed to continue to use</w:t>
      </w:r>
      <w:r w:rsidR="00E72186" w:rsidRPr="000017BD">
        <w:t xml:space="preserve"> hedge fu</w:t>
      </w:r>
      <w:r w:rsidR="000B3159" w:rsidRPr="000017BD">
        <w:t>nds in their asset allocation</w:t>
      </w:r>
      <w:r w:rsidRPr="000017BD">
        <w:t xml:space="preserve"> at a later date</w:t>
      </w:r>
      <w:r w:rsidR="000B3159" w:rsidRPr="000017BD">
        <w:t xml:space="preserve">. </w:t>
      </w:r>
      <w:r w:rsidRPr="000017BD">
        <w:t>He then me</w:t>
      </w:r>
      <w:r w:rsidR="00E72186" w:rsidRPr="000017BD">
        <w:t xml:space="preserve">ntioned </w:t>
      </w:r>
      <w:r w:rsidRPr="000017BD">
        <w:t>that the Board could look</w:t>
      </w:r>
      <w:r w:rsidR="00E72186" w:rsidRPr="000017BD">
        <w:t xml:space="preserve"> at an Emerging Markets manager and offset that higher cost manager with a low </w:t>
      </w:r>
      <w:r w:rsidR="000B3159" w:rsidRPr="000017BD">
        <w:t xml:space="preserve">cost International Index Fund. </w:t>
      </w:r>
    </w:p>
    <w:p w:rsidR="00AB2C7D" w:rsidRPr="000017BD" w:rsidRDefault="00AB2C7D" w:rsidP="00810F7B">
      <w:pPr>
        <w:jc w:val="both"/>
      </w:pPr>
    </w:p>
    <w:p w:rsidR="00AB2C7D" w:rsidRPr="000017BD" w:rsidRDefault="00E72186" w:rsidP="00810F7B">
      <w:pPr>
        <w:jc w:val="both"/>
      </w:pPr>
      <w:r w:rsidRPr="000017BD">
        <w:t>The Board discussed the Interna</w:t>
      </w:r>
      <w:r w:rsidR="000B3159" w:rsidRPr="000017BD">
        <w:t>tional Equity strategy further.</w:t>
      </w:r>
    </w:p>
    <w:p w:rsidR="00AB2C7D" w:rsidRPr="000017BD" w:rsidRDefault="00AB2C7D" w:rsidP="00810F7B">
      <w:pPr>
        <w:jc w:val="both"/>
      </w:pPr>
    </w:p>
    <w:p w:rsidR="00AB2C7D" w:rsidRPr="000017BD" w:rsidRDefault="00AB2C7D" w:rsidP="00810F7B">
      <w:pPr>
        <w:jc w:val="both"/>
      </w:pPr>
      <w:r w:rsidRPr="000017BD">
        <w:t>Ms. Dees state</w:t>
      </w:r>
      <w:r w:rsidR="00E72186" w:rsidRPr="000017BD">
        <w:t>d that CDK Rea</w:t>
      </w:r>
      <w:r w:rsidR="00E71733">
        <w:t xml:space="preserve">lty would be in </w:t>
      </w:r>
      <w:r w:rsidR="00337E54" w:rsidRPr="000017BD">
        <w:t>attend</w:t>
      </w:r>
      <w:r w:rsidR="00E71733">
        <w:t>ance the next day at</w:t>
      </w:r>
      <w:r w:rsidR="00337E54" w:rsidRPr="000017BD">
        <w:t xml:space="preserve"> the January 30</w:t>
      </w:r>
      <w:r w:rsidRPr="000017BD">
        <w:rPr>
          <w:vertAlign w:val="superscript"/>
        </w:rPr>
        <w:t>th</w:t>
      </w:r>
      <w:r w:rsidR="00337E54" w:rsidRPr="000017BD">
        <w:t xml:space="preserve"> B</w:t>
      </w:r>
      <w:r w:rsidR="00E72186" w:rsidRPr="000017BD">
        <w:t>oard meeting to rep</w:t>
      </w:r>
      <w:r w:rsidR="000B3159" w:rsidRPr="000017BD">
        <w:t>ort on the Land Baron assets.</w:t>
      </w:r>
      <w:r w:rsidR="00E72186" w:rsidRPr="000017BD">
        <w:t xml:space="preserve"> </w:t>
      </w:r>
    </w:p>
    <w:p w:rsidR="00AB2C7D" w:rsidRPr="000017BD" w:rsidRDefault="00AB2C7D" w:rsidP="00810F7B">
      <w:pPr>
        <w:jc w:val="both"/>
      </w:pPr>
    </w:p>
    <w:p w:rsidR="009D5F5D" w:rsidRPr="000017BD" w:rsidRDefault="00AB2C7D" w:rsidP="00810F7B">
      <w:pPr>
        <w:jc w:val="both"/>
      </w:pPr>
      <w:r w:rsidRPr="000017BD">
        <w:t>Mr. Breth stated that he spoke</w:t>
      </w:r>
      <w:r w:rsidR="00E72186" w:rsidRPr="000017BD">
        <w:t xml:space="preserve"> to </w:t>
      </w:r>
      <w:r w:rsidRPr="000017BD">
        <w:t>Mr. Walter Morales the prior day, and Mr. Morales was</w:t>
      </w:r>
      <w:r w:rsidR="00E72186" w:rsidRPr="000017BD">
        <w:t xml:space="preserve"> looking to liquidate some assets and find some investors that would be willing t</w:t>
      </w:r>
      <w:r w:rsidR="000B3159" w:rsidRPr="000017BD">
        <w:t>o cash ROVERS out of the fund</w:t>
      </w:r>
      <w:r w:rsidRPr="000017BD">
        <w:t xml:space="preserve">. Mr. Breth then discussed drafting </w:t>
      </w:r>
      <w:r w:rsidR="00E72186" w:rsidRPr="000017BD">
        <w:t>a letter regarding the CA Recovery Fund</w:t>
      </w:r>
      <w:r w:rsidR="00540AD5" w:rsidRPr="000017BD">
        <w:t>.</w:t>
      </w:r>
    </w:p>
    <w:p w:rsidR="009D5F5D" w:rsidRPr="008B4144" w:rsidRDefault="009D5F5D" w:rsidP="00810F7B">
      <w:pPr>
        <w:jc w:val="both"/>
        <w:rPr>
          <w:highlight w:val="cyan"/>
        </w:rPr>
      </w:pPr>
    </w:p>
    <w:p w:rsidR="00C54C91" w:rsidRPr="008B4144" w:rsidRDefault="00C54C91" w:rsidP="00810F7B">
      <w:pPr>
        <w:jc w:val="both"/>
        <w:rPr>
          <w:highlight w:val="cyan"/>
        </w:rPr>
      </w:pPr>
    </w:p>
    <w:p w:rsidR="0069073D" w:rsidRPr="000017BD" w:rsidRDefault="00E24537" w:rsidP="00810F7B">
      <w:pPr>
        <w:jc w:val="both"/>
        <w:rPr>
          <w:bCs/>
        </w:rPr>
      </w:pPr>
      <w:r w:rsidRPr="000017BD">
        <w:rPr>
          <w:b/>
          <w:u w:val="single"/>
        </w:rPr>
        <w:t xml:space="preserve">VII. </w:t>
      </w:r>
      <w:r w:rsidR="0069073D" w:rsidRPr="000017BD">
        <w:rPr>
          <w:b/>
          <w:u w:val="single"/>
        </w:rPr>
        <w:t>Adjourn</w:t>
      </w:r>
    </w:p>
    <w:p w:rsidR="0069073D" w:rsidRPr="000017BD" w:rsidRDefault="0069073D" w:rsidP="00810F7B">
      <w:pPr>
        <w:jc w:val="both"/>
        <w:rPr>
          <w:bCs/>
        </w:rPr>
      </w:pPr>
    </w:p>
    <w:p w:rsidR="0069073D" w:rsidRPr="0069073D" w:rsidRDefault="0069073D" w:rsidP="00810F7B">
      <w:pPr>
        <w:jc w:val="both"/>
        <w:rPr>
          <w:bCs/>
        </w:rPr>
      </w:pPr>
      <w:r w:rsidRPr="000017BD">
        <w:rPr>
          <w:bCs/>
        </w:rPr>
        <w:t xml:space="preserve">Upon motion by </w:t>
      </w:r>
      <w:r w:rsidR="005243F6" w:rsidRPr="000017BD">
        <w:rPr>
          <w:bCs/>
        </w:rPr>
        <w:t>Ms.</w:t>
      </w:r>
      <w:r w:rsidR="005F2610" w:rsidRPr="000017BD">
        <w:rPr>
          <w:bCs/>
        </w:rPr>
        <w:t xml:space="preserve"> Thomas</w:t>
      </w:r>
      <w:r w:rsidR="00D66048" w:rsidRPr="000017BD">
        <w:rPr>
          <w:bCs/>
        </w:rPr>
        <w:t xml:space="preserve"> </w:t>
      </w:r>
      <w:r w:rsidRPr="000017BD">
        <w:rPr>
          <w:bCs/>
        </w:rPr>
        <w:t>and second by</w:t>
      </w:r>
      <w:r w:rsidR="00B3378D" w:rsidRPr="000017BD">
        <w:rPr>
          <w:bCs/>
        </w:rPr>
        <w:t xml:space="preserve"> </w:t>
      </w:r>
      <w:r w:rsidR="005243F6" w:rsidRPr="000017BD">
        <w:rPr>
          <w:bCs/>
        </w:rPr>
        <w:t>Mr. DiM</w:t>
      </w:r>
      <w:r w:rsidR="005F2610" w:rsidRPr="000017BD">
        <w:rPr>
          <w:bCs/>
        </w:rPr>
        <w:t>arco</w:t>
      </w:r>
      <w:r w:rsidRPr="000017BD">
        <w:rPr>
          <w:bCs/>
        </w:rPr>
        <w:t xml:space="preserve">, the Board voted unanimously to adjourn the meeting at </w:t>
      </w:r>
      <w:r w:rsidR="00D66048" w:rsidRPr="000017BD">
        <w:rPr>
          <w:bCs/>
        </w:rPr>
        <w:t>4</w:t>
      </w:r>
      <w:r w:rsidRPr="000017BD">
        <w:rPr>
          <w:bCs/>
        </w:rPr>
        <w:t>:</w:t>
      </w:r>
      <w:r w:rsidR="005F2610" w:rsidRPr="000017BD">
        <w:rPr>
          <w:bCs/>
        </w:rPr>
        <w:t>30</w:t>
      </w:r>
      <w:r w:rsidRPr="000017BD">
        <w:rPr>
          <w:bCs/>
        </w:rPr>
        <w:t xml:space="preserve"> </w:t>
      </w:r>
      <w:r w:rsidR="00B3378D" w:rsidRPr="000017BD">
        <w:rPr>
          <w:bCs/>
        </w:rPr>
        <w:t>p</w:t>
      </w:r>
      <w:r w:rsidRPr="000017BD">
        <w:rPr>
          <w:bCs/>
        </w:rPr>
        <w:t>m.</w:t>
      </w:r>
      <w:r>
        <w:rPr>
          <w:bCs/>
        </w:rPr>
        <w:t xml:space="preserve"> </w:t>
      </w:r>
    </w:p>
    <w:p w:rsidR="00ED7959" w:rsidRPr="00647F02" w:rsidRDefault="00ED7959" w:rsidP="00810F7B">
      <w:pPr>
        <w:jc w:val="both"/>
        <w:rPr>
          <w:bCs/>
        </w:rPr>
      </w:pPr>
    </w:p>
    <w:sectPr w:rsidR="00ED7959" w:rsidRPr="00647F02" w:rsidSect="00810F7B">
      <w:footerReference w:type="default" r:id="rId8"/>
      <w:pgSz w:w="12240" w:h="15840"/>
      <w:pgMar w:top="1080" w:right="1440" w:bottom="108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7A" w:rsidRDefault="00BB0B7A">
      <w:r>
        <w:separator/>
      </w:r>
    </w:p>
  </w:endnote>
  <w:endnote w:type="continuationSeparator" w:id="0">
    <w:p w:rsidR="00BB0B7A" w:rsidRDefault="00BB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7B" w:rsidRDefault="00F5347B" w:rsidP="005430A3">
    <w:pPr>
      <w:pStyle w:val="Footer"/>
      <w:jc w:val="center"/>
    </w:pPr>
    <w:r>
      <w:t xml:space="preserve">Page </w:t>
    </w:r>
    <w:r w:rsidR="003F1D3D">
      <w:fldChar w:fldCharType="begin"/>
    </w:r>
    <w:r>
      <w:instrText xml:space="preserve"> PAGE </w:instrText>
    </w:r>
    <w:r w:rsidR="003F1D3D">
      <w:fldChar w:fldCharType="separate"/>
    </w:r>
    <w:r w:rsidR="00615CEF">
      <w:rPr>
        <w:noProof/>
      </w:rPr>
      <w:t>1</w:t>
    </w:r>
    <w:r w:rsidR="003F1D3D">
      <w:fldChar w:fldCharType="end"/>
    </w:r>
    <w:r>
      <w:t xml:space="preserve"> of </w:t>
    </w:r>
    <w:r w:rsidR="003F1D3D">
      <w:fldChar w:fldCharType="begin"/>
    </w:r>
    <w:r w:rsidR="006346DA">
      <w:instrText xml:space="preserve"> NUMPAGES </w:instrText>
    </w:r>
    <w:r w:rsidR="003F1D3D">
      <w:fldChar w:fldCharType="separate"/>
    </w:r>
    <w:r w:rsidR="00615CEF">
      <w:rPr>
        <w:noProof/>
      </w:rPr>
      <w:t>8</w:t>
    </w:r>
    <w:r w:rsidR="003F1D3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7A" w:rsidRDefault="00BB0B7A">
      <w:r>
        <w:separator/>
      </w:r>
    </w:p>
  </w:footnote>
  <w:footnote w:type="continuationSeparator" w:id="0">
    <w:p w:rsidR="00BB0B7A" w:rsidRDefault="00BB0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631"/>
    <w:multiLevelType w:val="hybridMultilevel"/>
    <w:tmpl w:val="3BF6DC00"/>
    <w:lvl w:ilvl="0" w:tplc="AA66842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37B703D"/>
    <w:multiLevelType w:val="hybridMultilevel"/>
    <w:tmpl w:val="496AF276"/>
    <w:lvl w:ilvl="0" w:tplc="03E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6495"/>
    <w:multiLevelType w:val="hybridMultilevel"/>
    <w:tmpl w:val="30BC0F22"/>
    <w:lvl w:ilvl="0" w:tplc="00681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795"/>
    <w:rsid w:val="000017BD"/>
    <w:rsid w:val="00001861"/>
    <w:rsid w:val="00003044"/>
    <w:rsid w:val="00010D0A"/>
    <w:rsid w:val="0001605A"/>
    <w:rsid w:val="0001742C"/>
    <w:rsid w:val="0001755A"/>
    <w:rsid w:val="00022788"/>
    <w:rsid w:val="000237C3"/>
    <w:rsid w:val="00037210"/>
    <w:rsid w:val="00040420"/>
    <w:rsid w:val="00041593"/>
    <w:rsid w:val="000578C3"/>
    <w:rsid w:val="00064EEB"/>
    <w:rsid w:val="00065AE5"/>
    <w:rsid w:val="00072261"/>
    <w:rsid w:val="0008114A"/>
    <w:rsid w:val="00084753"/>
    <w:rsid w:val="00085B7C"/>
    <w:rsid w:val="0009285F"/>
    <w:rsid w:val="000A5BF5"/>
    <w:rsid w:val="000B02BB"/>
    <w:rsid w:val="000B3159"/>
    <w:rsid w:val="000B7871"/>
    <w:rsid w:val="000C45D1"/>
    <w:rsid w:val="000C4876"/>
    <w:rsid w:val="000C60EF"/>
    <w:rsid w:val="000E1BF9"/>
    <w:rsid w:val="000E1C2E"/>
    <w:rsid w:val="000E6413"/>
    <w:rsid w:val="000E74C0"/>
    <w:rsid w:val="000F0EE8"/>
    <w:rsid w:val="000F340C"/>
    <w:rsid w:val="000F3BC4"/>
    <w:rsid w:val="000F43F2"/>
    <w:rsid w:val="000F4FEA"/>
    <w:rsid w:val="00100A4F"/>
    <w:rsid w:val="00101A30"/>
    <w:rsid w:val="00102192"/>
    <w:rsid w:val="00102BD0"/>
    <w:rsid w:val="00115164"/>
    <w:rsid w:val="00125AA2"/>
    <w:rsid w:val="00144865"/>
    <w:rsid w:val="00153190"/>
    <w:rsid w:val="00162113"/>
    <w:rsid w:val="00167FC0"/>
    <w:rsid w:val="00174C50"/>
    <w:rsid w:val="0017554E"/>
    <w:rsid w:val="00192EA1"/>
    <w:rsid w:val="00194874"/>
    <w:rsid w:val="00195B38"/>
    <w:rsid w:val="00195DE3"/>
    <w:rsid w:val="00196550"/>
    <w:rsid w:val="001A0DF8"/>
    <w:rsid w:val="001A3CA0"/>
    <w:rsid w:val="001A50EE"/>
    <w:rsid w:val="001B23FB"/>
    <w:rsid w:val="001D096B"/>
    <w:rsid w:val="001D17DA"/>
    <w:rsid w:val="001D3007"/>
    <w:rsid w:val="001E0DFD"/>
    <w:rsid w:val="001E2368"/>
    <w:rsid w:val="001E2BC2"/>
    <w:rsid w:val="001F3947"/>
    <w:rsid w:val="002162D5"/>
    <w:rsid w:val="00222BC8"/>
    <w:rsid w:val="00222E76"/>
    <w:rsid w:val="0024303B"/>
    <w:rsid w:val="00245DBD"/>
    <w:rsid w:val="00254477"/>
    <w:rsid w:val="00260E0C"/>
    <w:rsid w:val="00285764"/>
    <w:rsid w:val="00286F96"/>
    <w:rsid w:val="002932DF"/>
    <w:rsid w:val="002934FE"/>
    <w:rsid w:val="00294C23"/>
    <w:rsid w:val="002A125B"/>
    <w:rsid w:val="002A192E"/>
    <w:rsid w:val="002A4096"/>
    <w:rsid w:val="002A4B33"/>
    <w:rsid w:val="002B2AD2"/>
    <w:rsid w:val="002C226F"/>
    <w:rsid w:val="002C617A"/>
    <w:rsid w:val="002D10BC"/>
    <w:rsid w:val="002F0761"/>
    <w:rsid w:val="002F438C"/>
    <w:rsid w:val="00311165"/>
    <w:rsid w:val="0031595C"/>
    <w:rsid w:val="00316D59"/>
    <w:rsid w:val="00325487"/>
    <w:rsid w:val="00332924"/>
    <w:rsid w:val="0033772A"/>
    <w:rsid w:val="00337E0A"/>
    <w:rsid w:val="00337E54"/>
    <w:rsid w:val="003408BA"/>
    <w:rsid w:val="00346FD0"/>
    <w:rsid w:val="00347BD9"/>
    <w:rsid w:val="00350A69"/>
    <w:rsid w:val="00351F5A"/>
    <w:rsid w:val="003543D0"/>
    <w:rsid w:val="00355C0E"/>
    <w:rsid w:val="003648A4"/>
    <w:rsid w:val="00377604"/>
    <w:rsid w:val="00382048"/>
    <w:rsid w:val="003A287B"/>
    <w:rsid w:val="003A3FE3"/>
    <w:rsid w:val="003A53B6"/>
    <w:rsid w:val="003A5826"/>
    <w:rsid w:val="003A758F"/>
    <w:rsid w:val="003B58E2"/>
    <w:rsid w:val="003B6B17"/>
    <w:rsid w:val="003C11C9"/>
    <w:rsid w:val="003C28BE"/>
    <w:rsid w:val="003D3B6C"/>
    <w:rsid w:val="003E1120"/>
    <w:rsid w:val="003E225C"/>
    <w:rsid w:val="003E5C24"/>
    <w:rsid w:val="003F071A"/>
    <w:rsid w:val="003F1D3D"/>
    <w:rsid w:val="00403CA5"/>
    <w:rsid w:val="0040453C"/>
    <w:rsid w:val="00412E40"/>
    <w:rsid w:val="00416934"/>
    <w:rsid w:val="00417619"/>
    <w:rsid w:val="004204F2"/>
    <w:rsid w:val="00427DE7"/>
    <w:rsid w:val="004342A2"/>
    <w:rsid w:val="00450E85"/>
    <w:rsid w:val="00453D6B"/>
    <w:rsid w:val="00456B5D"/>
    <w:rsid w:val="004637CF"/>
    <w:rsid w:val="0047505A"/>
    <w:rsid w:val="00482726"/>
    <w:rsid w:val="00483323"/>
    <w:rsid w:val="00483E99"/>
    <w:rsid w:val="00484553"/>
    <w:rsid w:val="00494373"/>
    <w:rsid w:val="00494D9A"/>
    <w:rsid w:val="00495459"/>
    <w:rsid w:val="004970C4"/>
    <w:rsid w:val="004A0231"/>
    <w:rsid w:val="004A637C"/>
    <w:rsid w:val="004A7662"/>
    <w:rsid w:val="004B282E"/>
    <w:rsid w:val="004B4286"/>
    <w:rsid w:val="004B67C4"/>
    <w:rsid w:val="004C2182"/>
    <w:rsid w:val="004D0D06"/>
    <w:rsid w:val="004E5CD0"/>
    <w:rsid w:val="004F1EA3"/>
    <w:rsid w:val="004F532A"/>
    <w:rsid w:val="00500468"/>
    <w:rsid w:val="00507DF2"/>
    <w:rsid w:val="0051015E"/>
    <w:rsid w:val="005200E3"/>
    <w:rsid w:val="00521F94"/>
    <w:rsid w:val="005243F6"/>
    <w:rsid w:val="00526916"/>
    <w:rsid w:val="00533D4F"/>
    <w:rsid w:val="00540AD5"/>
    <w:rsid w:val="005430A3"/>
    <w:rsid w:val="005457A6"/>
    <w:rsid w:val="00565AA1"/>
    <w:rsid w:val="00580AF0"/>
    <w:rsid w:val="00581CAE"/>
    <w:rsid w:val="005933AE"/>
    <w:rsid w:val="0059595A"/>
    <w:rsid w:val="005A1156"/>
    <w:rsid w:val="005C05E2"/>
    <w:rsid w:val="005C1E2D"/>
    <w:rsid w:val="005C3F02"/>
    <w:rsid w:val="005D37C7"/>
    <w:rsid w:val="005D575C"/>
    <w:rsid w:val="005E020F"/>
    <w:rsid w:val="005E088E"/>
    <w:rsid w:val="005E49C5"/>
    <w:rsid w:val="005E5AE3"/>
    <w:rsid w:val="005E7DE0"/>
    <w:rsid w:val="005F2610"/>
    <w:rsid w:val="006043B6"/>
    <w:rsid w:val="00604409"/>
    <w:rsid w:val="00615895"/>
    <w:rsid w:val="00615CEF"/>
    <w:rsid w:val="00616DC2"/>
    <w:rsid w:val="00623107"/>
    <w:rsid w:val="00623291"/>
    <w:rsid w:val="006246CF"/>
    <w:rsid w:val="0063326C"/>
    <w:rsid w:val="006346DA"/>
    <w:rsid w:val="006411DA"/>
    <w:rsid w:val="00641464"/>
    <w:rsid w:val="00646AB7"/>
    <w:rsid w:val="00647F02"/>
    <w:rsid w:val="00672FC5"/>
    <w:rsid w:val="0069073D"/>
    <w:rsid w:val="0069106C"/>
    <w:rsid w:val="00694532"/>
    <w:rsid w:val="00695992"/>
    <w:rsid w:val="00696056"/>
    <w:rsid w:val="006A458A"/>
    <w:rsid w:val="006A4876"/>
    <w:rsid w:val="006B4955"/>
    <w:rsid w:val="006B49B9"/>
    <w:rsid w:val="006C2711"/>
    <w:rsid w:val="006C55C7"/>
    <w:rsid w:val="006C6BED"/>
    <w:rsid w:val="006C7719"/>
    <w:rsid w:val="006D2436"/>
    <w:rsid w:val="006D38F6"/>
    <w:rsid w:val="006D437D"/>
    <w:rsid w:val="006E18B5"/>
    <w:rsid w:val="006E595D"/>
    <w:rsid w:val="006E74C3"/>
    <w:rsid w:val="0071505F"/>
    <w:rsid w:val="007220D8"/>
    <w:rsid w:val="00725B92"/>
    <w:rsid w:val="00726726"/>
    <w:rsid w:val="00727F49"/>
    <w:rsid w:val="00734171"/>
    <w:rsid w:val="00734ABC"/>
    <w:rsid w:val="00737635"/>
    <w:rsid w:val="00743919"/>
    <w:rsid w:val="007476D1"/>
    <w:rsid w:val="00747BF2"/>
    <w:rsid w:val="00761463"/>
    <w:rsid w:val="00763267"/>
    <w:rsid w:val="00766C30"/>
    <w:rsid w:val="0077262E"/>
    <w:rsid w:val="0077581C"/>
    <w:rsid w:val="00781593"/>
    <w:rsid w:val="007909B4"/>
    <w:rsid w:val="007913C5"/>
    <w:rsid w:val="00791D27"/>
    <w:rsid w:val="00794374"/>
    <w:rsid w:val="007A70B8"/>
    <w:rsid w:val="007B787A"/>
    <w:rsid w:val="007C175E"/>
    <w:rsid w:val="007D15A7"/>
    <w:rsid w:val="007D221E"/>
    <w:rsid w:val="007D2795"/>
    <w:rsid w:val="007D69D5"/>
    <w:rsid w:val="007D753B"/>
    <w:rsid w:val="007F0DEF"/>
    <w:rsid w:val="007F4497"/>
    <w:rsid w:val="00802C73"/>
    <w:rsid w:val="00806EB1"/>
    <w:rsid w:val="00810F7B"/>
    <w:rsid w:val="00811A78"/>
    <w:rsid w:val="008141FD"/>
    <w:rsid w:val="0082027F"/>
    <w:rsid w:val="00820B2E"/>
    <w:rsid w:val="00830537"/>
    <w:rsid w:val="0083447E"/>
    <w:rsid w:val="00834B81"/>
    <w:rsid w:val="00840DC0"/>
    <w:rsid w:val="00864AE2"/>
    <w:rsid w:val="00893AE4"/>
    <w:rsid w:val="0089783F"/>
    <w:rsid w:val="008979FA"/>
    <w:rsid w:val="008A697D"/>
    <w:rsid w:val="008B0BD3"/>
    <w:rsid w:val="008B3710"/>
    <w:rsid w:val="008B4144"/>
    <w:rsid w:val="008B7EED"/>
    <w:rsid w:val="008C2A76"/>
    <w:rsid w:val="008C7778"/>
    <w:rsid w:val="008D24CF"/>
    <w:rsid w:val="008F0A7B"/>
    <w:rsid w:val="008F262F"/>
    <w:rsid w:val="008F3B44"/>
    <w:rsid w:val="008F76E9"/>
    <w:rsid w:val="008F7E7D"/>
    <w:rsid w:val="00900758"/>
    <w:rsid w:val="009124DF"/>
    <w:rsid w:val="00913B47"/>
    <w:rsid w:val="0092153E"/>
    <w:rsid w:val="00927984"/>
    <w:rsid w:val="00934E7B"/>
    <w:rsid w:val="00940A0D"/>
    <w:rsid w:val="009464A9"/>
    <w:rsid w:val="0096125E"/>
    <w:rsid w:val="00963583"/>
    <w:rsid w:val="00965970"/>
    <w:rsid w:val="00974429"/>
    <w:rsid w:val="0097681E"/>
    <w:rsid w:val="00980990"/>
    <w:rsid w:val="009846CB"/>
    <w:rsid w:val="009A374F"/>
    <w:rsid w:val="009C5E99"/>
    <w:rsid w:val="009D1249"/>
    <w:rsid w:val="009D567E"/>
    <w:rsid w:val="009D57E8"/>
    <w:rsid w:val="009D5F5D"/>
    <w:rsid w:val="009E0268"/>
    <w:rsid w:val="009E3F52"/>
    <w:rsid w:val="009E609A"/>
    <w:rsid w:val="009E7726"/>
    <w:rsid w:val="009F2366"/>
    <w:rsid w:val="00A00E28"/>
    <w:rsid w:val="00A01C64"/>
    <w:rsid w:val="00A05EFF"/>
    <w:rsid w:val="00A10CC8"/>
    <w:rsid w:val="00A17053"/>
    <w:rsid w:val="00A2265E"/>
    <w:rsid w:val="00A24E00"/>
    <w:rsid w:val="00A25B49"/>
    <w:rsid w:val="00A27854"/>
    <w:rsid w:val="00A27E42"/>
    <w:rsid w:val="00A32ABB"/>
    <w:rsid w:val="00A6639E"/>
    <w:rsid w:val="00A676EA"/>
    <w:rsid w:val="00A71CC6"/>
    <w:rsid w:val="00A72470"/>
    <w:rsid w:val="00A73B95"/>
    <w:rsid w:val="00A74E34"/>
    <w:rsid w:val="00A76897"/>
    <w:rsid w:val="00A80A5E"/>
    <w:rsid w:val="00A8249E"/>
    <w:rsid w:val="00A83F13"/>
    <w:rsid w:val="00A858FC"/>
    <w:rsid w:val="00A90C37"/>
    <w:rsid w:val="00A929C8"/>
    <w:rsid w:val="00A951BE"/>
    <w:rsid w:val="00AA04D6"/>
    <w:rsid w:val="00AA5821"/>
    <w:rsid w:val="00AA7B86"/>
    <w:rsid w:val="00AB2C7D"/>
    <w:rsid w:val="00AC08BC"/>
    <w:rsid w:val="00AD09FA"/>
    <w:rsid w:val="00AD6673"/>
    <w:rsid w:val="00AD6CE5"/>
    <w:rsid w:val="00AE7B9D"/>
    <w:rsid w:val="00B02CBE"/>
    <w:rsid w:val="00B12335"/>
    <w:rsid w:val="00B17BA3"/>
    <w:rsid w:val="00B2684B"/>
    <w:rsid w:val="00B27458"/>
    <w:rsid w:val="00B3378D"/>
    <w:rsid w:val="00B35BCD"/>
    <w:rsid w:val="00B526F9"/>
    <w:rsid w:val="00B71CD1"/>
    <w:rsid w:val="00B755AC"/>
    <w:rsid w:val="00B967BE"/>
    <w:rsid w:val="00BA0B64"/>
    <w:rsid w:val="00BB0B7A"/>
    <w:rsid w:val="00BB119A"/>
    <w:rsid w:val="00BB123A"/>
    <w:rsid w:val="00BB351D"/>
    <w:rsid w:val="00BB60B6"/>
    <w:rsid w:val="00BC2D2D"/>
    <w:rsid w:val="00BD4EFB"/>
    <w:rsid w:val="00BD7436"/>
    <w:rsid w:val="00BF5EA9"/>
    <w:rsid w:val="00BF7F32"/>
    <w:rsid w:val="00C02942"/>
    <w:rsid w:val="00C20E9A"/>
    <w:rsid w:val="00C3021B"/>
    <w:rsid w:val="00C32E62"/>
    <w:rsid w:val="00C353E4"/>
    <w:rsid w:val="00C3600A"/>
    <w:rsid w:val="00C47AE1"/>
    <w:rsid w:val="00C51AF3"/>
    <w:rsid w:val="00C522D0"/>
    <w:rsid w:val="00C53813"/>
    <w:rsid w:val="00C54C91"/>
    <w:rsid w:val="00C559BD"/>
    <w:rsid w:val="00C63A68"/>
    <w:rsid w:val="00C65188"/>
    <w:rsid w:val="00C701C5"/>
    <w:rsid w:val="00C75F6D"/>
    <w:rsid w:val="00C819BC"/>
    <w:rsid w:val="00C825D9"/>
    <w:rsid w:val="00C8767B"/>
    <w:rsid w:val="00C95B35"/>
    <w:rsid w:val="00C970A8"/>
    <w:rsid w:val="00CC016A"/>
    <w:rsid w:val="00CC1C79"/>
    <w:rsid w:val="00CC6A56"/>
    <w:rsid w:val="00CD199E"/>
    <w:rsid w:val="00CD3FA9"/>
    <w:rsid w:val="00CE6EC1"/>
    <w:rsid w:val="00CE7061"/>
    <w:rsid w:val="00CF022B"/>
    <w:rsid w:val="00D02CD7"/>
    <w:rsid w:val="00D03550"/>
    <w:rsid w:val="00D0796B"/>
    <w:rsid w:val="00D1748F"/>
    <w:rsid w:val="00D20563"/>
    <w:rsid w:val="00D306A8"/>
    <w:rsid w:val="00D32DF6"/>
    <w:rsid w:val="00D43BE4"/>
    <w:rsid w:val="00D51F82"/>
    <w:rsid w:val="00D62308"/>
    <w:rsid w:val="00D63047"/>
    <w:rsid w:val="00D66048"/>
    <w:rsid w:val="00D7042C"/>
    <w:rsid w:val="00D76760"/>
    <w:rsid w:val="00D85049"/>
    <w:rsid w:val="00D937EA"/>
    <w:rsid w:val="00D95E25"/>
    <w:rsid w:val="00DA4FD4"/>
    <w:rsid w:val="00DA5327"/>
    <w:rsid w:val="00DA7339"/>
    <w:rsid w:val="00DB1698"/>
    <w:rsid w:val="00DC118A"/>
    <w:rsid w:val="00DC2640"/>
    <w:rsid w:val="00DD41AD"/>
    <w:rsid w:val="00DE0781"/>
    <w:rsid w:val="00DE0CA2"/>
    <w:rsid w:val="00DE2C52"/>
    <w:rsid w:val="00DE66A6"/>
    <w:rsid w:val="00DF73C6"/>
    <w:rsid w:val="00E04E0D"/>
    <w:rsid w:val="00E11481"/>
    <w:rsid w:val="00E152FC"/>
    <w:rsid w:val="00E17512"/>
    <w:rsid w:val="00E24537"/>
    <w:rsid w:val="00E317DF"/>
    <w:rsid w:val="00E34E8E"/>
    <w:rsid w:val="00E37244"/>
    <w:rsid w:val="00E37888"/>
    <w:rsid w:val="00E5333D"/>
    <w:rsid w:val="00E57132"/>
    <w:rsid w:val="00E604DB"/>
    <w:rsid w:val="00E67CF6"/>
    <w:rsid w:val="00E71733"/>
    <w:rsid w:val="00E71F5D"/>
    <w:rsid w:val="00E72186"/>
    <w:rsid w:val="00E721B8"/>
    <w:rsid w:val="00E732D8"/>
    <w:rsid w:val="00E74C96"/>
    <w:rsid w:val="00E85EB8"/>
    <w:rsid w:val="00EA4894"/>
    <w:rsid w:val="00EA4A50"/>
    <w:rsid w:val="00EB65CD"/>
    <w:rsid w:val="00EB6DF5"/>
    <w:rsid w:val="00EB7B29"/>
    <w:rsid w:val="00ED141D"/>
    <w:rsid w:val="00ED18FB"/>
    <w:rsid w:val="00ED1F2F"/>
    <w:rsid w:val="00ED61A0"/>
    <w:rsid w:val="00ED748E"/>
    <w:rsid w:val="00ED7959"/>
    <w:rsid w:val="00EE3D60"/>
    <w:rsid w:val="00EE3FCC"/>
    <w:rsid w:val="00EE4B9D"/>
    <w:rsid w:val="00EF14B1"/>
    <w:rsid w:val="00EF735C"/>
    <w:rsid w:val="00F0283F"/>
    <w:rsid w:val="00F02BE8"/>
    <w:rsid w:val="00F11FBE"/>
    <w:rsid w:val="00F158D5"/>
    <w:rsid w:val="00F17CC6"/>
    <w:rsid w:val="00F22C89"/>
    <w:rsid w:val="00F31482"/>
    <w:rsid w:val="00F34F37"/>
    <w:rsid w:val="00F5347B"/>
    <w:rsid w:val="00F55349"/>
    <w:rsid w:val="00F60638"/>
    <w:rsid w:val="00F611EF"/>
    <w:rsid w:val="00F6254E"/>
    <w:rsid w:val="00F6576A"/>
    <w:rsid w:val="00F66CF2"/>
    <w:rsid w:val="00F754D0"/>
    <w:rsid w:val="00F83D08"/>
    <w:rsid w:val="00F847F0"/>
    <w:rsid w:val="00F91DCF"/>
    <w:rsid w:val="00FA2270"/>
    <w:rsid w:val="00FA60BD"/>
    <w:rsid w:val="00FB175B"/>
    <w:rsid w:val="00FD59CF"/>
    <w:rsid w:val="00FE187E"/>
    <w:rsid w:val="00FE5E34"/>
    <w:rsid w:val="00FF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D3D"/>
    <w:rPr>
      <w:sz w:val="24"/>
      <w:szCs w:val="24"/>
    </w:rPr>
  </w:style>
  <w:style w:type="paragraph" w:styleId="Heading2">
    <w:name w:val="heading 2"/>
    <w:basedOn w:val="Normal"/>
    <w:next w:val="Normal"/>
    <w:qFormat/>
    <w:rsid w:val="006A458A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3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0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245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A458A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3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0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245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94C7-1C45-4AF7-8988-104DC457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Registrars of Voters Employees’ Retirement System</vt:lpstr>
    </vt:vector>
  </TitlesOfParts>
  <Company>G. S. Curran &amp; Company, Ltd.</Company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Registrars of Voters Employees’ Retirement System</dc:title>
  <dc:creator>Office</dc:creator>
  <cp:lastModifiedBy>Lorraine Dees</cp:lastModifiedBy>
  <cp:revision>2</cp:revision>
  <cp:lastPrinted>2013-02-13T19:14:00Z</cp:lastPrinted>
  <dcterms:created xsi:type="dcterms:W3CDTF">2013-05-15T13:23:00Z</dcterms:created>
  <dcterms:modified xsi:type="dcterms:W3CDTF">2013-05-15T13:23:00Z</dcterms:modified>
</cp:coreProperties>
</file>